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0CC4B" w14:textId="530C1E2D" w:rsidR="001C51A1" w:rsidRPr="00574D78" w:rsidRDefault="001C51A1">
      <w:pPr>
        <w:pStyle w:val="CRCoverPage"/>
        <w:tabs>
          <w:tab w:val="right" w:pos="9639"/>
        </w:tabs>
        <w:spacing w:after="0"/>
        <w:rPr>
          <w:b/>
          <w:i/>
          <w:noProof/>
          <w:sz w:val="28"/>
          <w:lang w:val="en-US"/>
        </w:rPr>
      </w:pPr>
      <w:bookmarkStart w:id="0" w:name="_Hlk146273346"/>
      <w:r w:rsidRPr="00574D78">
        <w:rPr>
          <w:b/>
          <w:noProof/>
          <w:sz w:val="24"/>
        </w:rPr>
        <w:t>3GPP TSG-</w:t>
      </w:r>
      <w:r w:rsidRPr="00574D78">
        <w:rPr>
          <w:b/>
          <w:noProof/>
          <w:sz w:val="24"/>
        </w:rPr>
        <w:fldChar w:fldCharType="begin"/>
      </w:r>
      <w:r w:rsidRPr="00574D78">
        <w:rPr>
          <w:b/>
          <w:noProof/>
          <w:sz w:val="24"/>
        </w:rPr>
        <w:instrText xml:space="preserve"> DOCPROPERTY  TSG/WGRef  \* MERGEFORMAT </w:instrText>
      </w:r>
      <w:r w:rsidRPr="00574D78">
        <w:rPr>
          <w:b/>
          <w:noProof/>
          <w:sz w:val="24"/>
        </w:rPr>
        <w:fldChar w:fldCharType="separate"/>
      </w:r>
      <w:r w:rsidRPr="00574D78">
        <w:rPr>
          <w:b/>
          <w:noProof/>
          <w:sz w:val="24"/>
        </w:rPr>
        <w:t>WG</w:t>
      </w:r>
      <w:r w:rsidRPr="00574D78">
        <w:rPr>
          <w:b/>
          <w:noProof/>
          <w:sz w:val="24"/>
        </w:rPr>
        <w:fldChar w:fldCharType="end"/>
      </w:r>
      <w:r w:rsidRPr="00574D78">
        <w:rPr>
          <w:b/>
          <w:noProof/>
          <w:sz w:val="24"/>
        </w:rPr>
        <w:t xml:space="preserve"> SA2 Meeting #</w:t>
      </w:r>
      <w:r w:rsidR="00044D75" w:rsidRPr="00574D78">
        <w:rPr>
          <w:b/>
          <w:noProof/>
          <w:sz w:val="24"/>
        </w:rPr>
        <w:t>1</w:t>
      </w:r>
      <w:r w:rsidR="00044D75">
        <w:rPr>
          <w:b/>
          <w:noProof/>
          <w:sz w:val="24"/>
        </w:rPr>
        <w:t>60</w:t>
      </w:r>
      <w:r w:rsidRPr="00574D78">
        <w:rPr>
          <w:b/>
          <w:i/>
          <w:noProof/>
          <w:sz w:val="28"/>
        </w:rPr>
        <w:tab/>
      </w:r>
      <w:r w:rsidR="001D5C6B" w:rsidRPr="001D5C6B">
        <w:rPr>
          <w:b/>
          <w:i/>
          <w:noProof/>
          <w:sz w:val="28"/>
        </w:rPr>
        <w:t>S2-2313669</w:t>
      </w:r>
    </w:p>
    <w:p w14:paraId="501A151D" w14:textId="7383F2FB" w:rsidR="001C51A1" w:rsidRPr="00574D78" w:rsidRDefault="00044D75" w:rsidP="001C51A1">
      <w:pPr>
        <w:pStyle w:val="CRCoverPage"/>
        <w:tabs>
          <w:tab w:val="right" w:pos="9639"/>
        </w:tabs>
        <w:outlineLvl w:val="0"/>
        <w:rPr>
          <w:b/>
          <w:noProof/>
          <w:sz w:val="24"/>
        </w:rPr>
      </w:pPr>
      <w:r w:rsidRPr="00A27FEC">
        <w:rPr>
          <w:rFonts w:eastAsiaTheme="minorEastAsia" w:cs="Arial"/>
          <w:b/>
          <w:bCs/>
          <w:noProof/>
          <w:sz w:val="22"/>
          <w:szCs w:val="22"/>
        </w:rPr>
        <w:t>13 - 17 November, 2023, Chicago, USA</w:t>
      </w:r>
      <w:r w:rsidR="001C51A1" w:rsidRPr="00574D78">
        <w:rPr>
          <w:rFonts w:cs="Arial"/>
          <w:b/>
          <w:noProof/>
          <w:sz w:val="24"/>
        </w:rPr>
        <w:tab/>
      </w:r>
      <w:r w:rsidR="001C51A1" w:rsidRPr="00574D78">
        <w:rPr>
          <w:rFonts w:cs="Arial"/>
          <w:b/>
          <w:bCs/>
          <w:color w:val="0000FF"/>
        </w:rPr>
        <w:t xml:space="preserve">(was </w:t>
      </w:r>
      <w:r w:rsidR="00927BCB" w:rsidRPr="00927BCB">
        <w:rPr>
          <w:rFonts w:cs="Arial"/>
          <w:b/>
          <w:bCs/>
          <w:color w:val="0000FF"/>
        </w:rPr>
        <w:t>S2-231</w:t>
      </w:r>
      <w:r w:rsidR="00E26BA9" w:rsidRPr="00E26BA9">
        <w:rPr>
          <w:rFonts w:cs="Arial"/>
          <w:b/>
          <w:bCs/>
          <w:color w:val="0000FF"/>
        </w:rPr>
        <w:t>3378</w:t>
      </w:r>
      <w:r w:rsidR="001C51A1" w:rsidRPr="00574D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D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74D78" w:rsidRDefault="00305409" w:rsidP="00E34898">
            <w:pPr>
              <w:pStyle w:val="CRCoverPage"/>
              <w:spacing w:after="0"/>
              <w:jc w:val="right"/>
              <w:rPr>
                <w:i/>
                <w:noProof/>
              </w:rPr>
            </w:pPr>
            <w:r w:rsidRPr="00574D78">
              <w:rPr>
                <w:i/>
                <w:noProof/>
                <w:sz w:val="14"/>
              </w:rPr>
              <w:t>CR-Form-v</w:t>
            </w:r>
            <w:r w:rsidR="008863B9" w:rsidRPr="00574D78">
              <w:rPr>
                <w:i/>
                <w:noProof/>
                <w:sz w:val="14"/>
              </w:rPr>
              <w:t>12.</w:t>
            </w:r>
            <w:r w:rsidR="008D3CCC" w:rsidRPr="00574D78">
              <w:rPr>
                <w:i/>
                <w:noProof/>
                <w:sz w:val="14"/>
              </w:rPr>
              <w:t>2</w:t>
            </w:r>
          </w:p>
        </w:tc>
      </w:tr>
      <w:tr w:rsidR="001E41F3" w:rsidRPr="00574D78" w14:paraId="3FBB62B8" w14:textId="77777777" w:rsidTr="00547111">
        <w:tc>
          <w:tcPr>
            <w:tcW w:w="9641" w:type="dxa"/>
            <w:gridSpan w:val="9"/>
            <w:tcBorders>
              <w:left w:val="single" w:sz="4" w:space="0" w:color="auto"/>
              <w:right w:val="single" w:sz="4" w:space="0" w:color="auto"/>
            </w:tcBorders>
          </w:tcPr>
          <w:p w14:paraId="79AB67D6" w14:textId="77777777" w:rsidR="001E41F3" w:rsidRPr="00574D78" w:rsidRDefault="001E41F3">
            <w:pPr>
              <w:pStyle w:val="CRCoverPage"/>
              <w:spacing w:after="0"/>
              <w:jc w:val="center"/>
              <w:rPr>
                <w:noProof/>
              </w:rPr>
            </w:pPr>
            <w:r w:rsidRPr="00574D78">
              <w:rPr>
                <w:b/>
                <w:noProof/>
                <w:sz w:val="32"/>
              </w:rPr>
              <w:t>CHANGE REQUEST</w:t>
            </w:r>
          </w:p>
        </w:tc>
      </w:tr>
      <w:tr w:rsidR="001E41F3" w:rsidRPr="00574D78" w14:paraId="79946B04" w14:textId="77777777" w:rsidTr="00547111">
        <w:tc>
          <w:tcPr>
            <w:tcW w:w="9641" w:type="dxa"/>
            <w:gridSpan w:val="9"/>
            <w:tcBorders>
              <w:left w:val="single" w:sz="4" w:space="0" w:color="auto"/>
              <w:right w:val="single" w:sz="4" w:space="0" w:color="auto"/>
            </w:tcBorders>
          </w:tcPr>
          <w:p w14:paraId="12C70EEE" w14:textId="77777777" w:rsidR="001E41F3" w:rsidRPr="00574D78" w:rsidRDefault="001E41F3">
            <w:pPr>
              <w:pStyle w:val="CRCoverPage"/>
              <w:spacing w:after="0"/>
              <w:rPr>
                <w:noProof/>
                <w:sz w:val="8"/>
                <w:szCs w:val="8"/>
              </w:rPr>
            </w:pPr>
          </w:p>
        </w:tc>
      </w:tr>
      <w:tr w:rsidR="001E41F3" w:rsidRPr="00574D78" w14:paraId="3999489E" w14:textId="77777777" w:rsidTr="00547111">
        <w:tc>
          <w:tcPr>
            <w:tcW w:w="142" w:type="dxa"/>
            <w:tcBorders>
              <w:left w:val="single" w:sz="4" w:space="0" w:color="auto"/>
            </w:tcBorders>
          </w:tcPr>
          <w:p w14:paraId="4DDA7F40" w14:textId="77777777" w:rsidR="001E41F3" w:rsidRPr="00574D78" w:rsidRDefault="001E41F3">
            <w:pPr>
              <w:pStyle w:val="CRCoverPage"/>
              <w:spacing w:after="0"/>
              <w:jc w:val="right"/>
              <w:rPr>
                <w:noProof/>
              </w:rPr>
            </w:pPr>
          </w:p>
        </w:tc>
        <w:tc>
          <w:tcPr>
            <w:tcW w:w="1559" w:type="dxa"/>
            <w:shd w:val="pct30" w:color="FFFF00" w:fill="auto"/>
          </w:tcPr>
          <w:p w14:paraId="52508B66" w14:textId="46954313" w:rsidR="001E41F3" w:rsidRPr="00574D78" w:rsidRDefault="00AE7E78" w:rsidP="00E13F3D">
            <w:pPr>
              <w:pStyle w:val="CRCoverPage"/>
              <w:spacing w:after="0"/>
              <w:jc w:val="right"/>
              <w:rPr>
                <w:b/>
                <w:noProof/>
                <w:sz w:val="28"/>
              </w:rPr>
            </w:pPr>
            <w:r w:rsidRPr="00574D78">
              <w:rPr>
                <w:b/>
                <w:noProof/>
                <w:sz w:val="28"/>
              </w:rPr>
              <w:t>23.</w:t>
            </w:r>
            <w:r w:rsidR="009F47E6" w:rsidRPr="00574D78">
              <w:rPr>
                <w:b/>
                <w:noProof/>
                <w:sz w:val="28"/>
              </w:rPr>
              <w:t>501</w:t>
            </w:r>
          </w:p>
        </w:tc>
        <w:tc>
          <w:tcPr>
            <w:tcW w:w="709" w:type="dxa"/>
          </w:tcPr>
          <w:p w14:paraId="77009707" w14:textId="77777777" w:rsidR="001E41F3" w:rsidRPr="00574D78" w:rsidRDefault="001E41F3">
            <w:pPr>
              <w:pStyle w:val="CRCoverPage"/>
              <w:spacing w:after="0"/>
              <w:jc w:val="center"/>
              <w:rPr>
                <w:noProof/>
              </w:rPr>
            </w:pPr>
            <w:r w:rsidRPr="00574D78">
              <w:rPr>
                <w:b/>
                <w:noProof/>
                <w:sz w:val="28"/>
              </w:rPr>
              <w:t>CR</w:t>
            </w:r>
          </w:p>
        </w:tc>
        <w:tc>
          <w:tcPr>
            <w:tcW w:w="1276" w:type="dxa"/>
            <w:shd w:val="pct30" w:color="FFFF00" w:fill="auto"/>
          </w:tcPr>
          <w:p w14:paraId="6CAED29D" w14:textId="10AFC882" w:rsidR="001E41F3" w:rsidRPr="00574D78" w:rsidRDefault="00A7521B" w:rsidP="00A7521B">
            <w:pPr>
              <w:pStyle w:val="CRCoverPage"/>
              <w:spacing w:after="0"/>
              <w:jc w:val="center"/>
              <w:rPr>
                <w:b/>
                <w:noProof/>
                <w:sz w:val="28"/>
              </w:rPr>
            </w:pPr>
            <w:bookmarkStart w:id="1" w:name="_Hlk146818631"/>
            <w:r w:rsidRPr="00574D78">
              <w:rPr>
                <w:b/>
                <w:noProof/>
                <w:sz w:val="28"/>
              </w:rPr>
              <w:t>4736</w:t>
            </w:r>
            <w:bookmarkEnd w:id="1"/>
          </w:p>
        </w:tc>
        <w:tc>
          <w:tcPr>
            <w:tcW w:w="709" w:type="dxa"/>
          </w:tcPr>
          <w:p w14:paraId="09D2C09B" w14:textId="77777777" w:rsidR="001E41F3" w:rsidRPr="00574D78" w:rsidRDefault="001E41F3" w:rsidP="0051580D">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7533BF9D" w14:textId="36AED7EB" w:rsidR="001E41F3" w:rsidRPr="00574D78" w:rsidRDefault="00E26BA9" w:rsidP="00E13F3D">
            <w:pPr>
              <w:pStyle w:val="CRCoverPage"/>
              <w:spacing w:after="0"/>
              <w:jc w:val="center"/>
              <w:rPr>
                <w:b/>
                <w:noProof/>
              </w:rPr>
            </w:pPr>
            <w:r>
              <w:rPr>
                <w:b/>
                <w:noProof/>
                <w:sz w:val="28"/>
              </w:rPr>
              <w:t>7</w:t>
            </w:r>
          </w:p>
        </w:tc>
        <w:tc>
          <w:tcPr>
            <w:tcW w:w="2410" w:type="dxa"/>
          </w:tcPr>
          <w:p w14:paraId="5D4AEAE9" w14:textId="77777777" w:rsidR="001E41F3" w:rsidRPr="00574D78" w:rsidRDefault="001E41F3" w:rsidP="0051580D">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1E22D6AC" w14:textId="249CDF4D" w:rsidR="001E41F3" w:rsidRPr="00574D78" w:rsidRDefault="00AE7E78">
            <w:pPr>
              <w:pStyle w:val="CRCoverPage"/>
              <w:spacing w:after="0"/>
              <w:jc w:val="center"/>
              <w:rPr>
                <w:noProof/>
                <w:sz w:val="28"/>
              </w:rPr>
            </w:pPr>
            <w:r w:rsidRPr="00574D78">
              <w:rPr>
                <w:b/>
                <w:noProof/>
                <w:sz w:val="28"/>
              </w:rPr>
              <w:t>1</w:t>
            </w:r>
            <w:r w:rsidR="004D126A" w:rsidRPr="00574D78">
              <w:rPr>
                <w:b/>
                <w:noProof/>
                <w:sz w:val="28"/>
              </w:rPr>
              <w:t>8</w:t>
            </w:r>
            <w:r w:rsidRPr="00574D78">
              <w:rPr>
                <w:b/>
                <w:noProof/>
                <w:sz w:val="28"/>
              </w:rPr>
              <w:t>.</w:t>
            </w:r>
            <w:r w:rsidR="002762B3" w:rsidRPr="00574D78">
              <w:rPr>
                <w:b/>
                <w:noProof/>
                <w:sz w:val="28"/>
              </w:rPr>
              <w:t>3</w:t>
            </w:r>
            <w:r w:rsidRPr="00574D78">
              <w:rPr>
                <w:b/>
                <w:noProof/>
                <w:sz w:val="28"/>
              </w:rPr>
              <w:t>.</w:t>
            </w:r>
            <w:r w:rsidR="002762B3" w:rsidRPr="00574D78">
              <w:rPr>
                <w:b/>
                <w:noProof/>
                <w:sz w:val="28"/>
              </w:rPr>
              <w:t>0</w:t>
            </w:r>
          </w:p>
        </w:tc>
        <w:tc>
          <w:tcPr>
            <w:tcW w:w="143" w:type="dxa"/>
            <w:tcBorders>
              <w:right w:val="single" w:sz="4" w:space="0" w:color="auto"/>
            </w:tcBorders>
          </w:tcPr>
          <w:p w14:paraId="399238C9" w14:textId="77777777" w:rsidR="001E41F3" w:rsidRPr="00574D78" w:rsidRDefault="001E41F3">
            <w:pPr>
              <w:pStyle w:val="CRCoverPage"/>
              <w:spacing w:after="0"/>
              <w:rPr>
                <w:noProof/>
              </w:rPr>
            </w:pPr>
          </w:p>
        </w:tc>
      </w:tr>
      <w:tr w:rsidR="001E41F3" w:rsidRPr="00574D78" w14:paraId="7DC9F5A2" w14:textId="77777777" w:rsidTr="00547111">
        <w:tc>
          <w:tcPr>
            <w:tcW w:w="9641" w:type="dxa"/>
            <w:gridSpan w:val="9"/>
            <w:tcBorders>
              <w:left w:val="single" w:sz="4" w:space="0" w:color="auto"/>
              <w:right w:val="single" w:sz="4" w:space="0" w:color="auto"/>
            </w:tcBorders>
          </w:tcPr>
          <w:p w14:paraId="4883A7D2" w14:textId="77777777" w:rsidR="001E41F3" w:rsidRPr="00574D78" w:rsidRDefault="001E41F3">
            <w:pPr>
              <w:pStyle w:val="CRCoverPage"/>
              <w:spacing w:after="0"/>
              <w:rPr>
                <w:noProof/>
              </w:rPr>
            </w:pPr>
          </w:p>
        </w:tc>
      </w:tr>
      <w:tr w:rsidR="001E41F3" w:rsidRPr="00574D78" w14:paraId="266B4BDF" w14:textId="77777777" w:rsidTr="00547111">
        <w:tc>
          <w:tcPr>
            <w:tcW w:w="9641" w:type="dxa"/>
            <w:gridSpan w:val="9"/>
            <w:tcBorders>
              <w:top w:val="single" w:sz="4" w:space="0" w:color="auto"/>
            </w:tcBorders>
          </w:tcPr>
          <w:p w14:paraId="47E13998" w14:textId="77777777" w:rsidR="001E41F3" w:rsidRPr="00574D78" w:rsidRDefault="001E41F3">
            <w:pPr>
              <w:pStyle w:val="CRCoverPage"/>
              <w:spacing w:after="0"/>
              <w:jc w:val="center"/>
              <w:rPr>
                <w:rFonts w:cs="Arial"/>
                <w:i/>
                <w:noProof/>
              </w:rPr>
            </w:pPr>
            <w:r w:rsidRPr="00574D78">
              <w:rPr>
                <w:rFonts w:cs="Arial"/>
                <w:i/>
                <w:noProof/>
              </w:rPr>
              <w:t xml:space="preserve">For </w:t>
            </w:r>
            <w:hyperlink r:id="rId11" w:anchor="_blank" w:history="1">
              <w:r w:rsidRPr="00574D78">
                <w:rPr>
                  <w:rStyle w:val="aa"/>
                  <w:rFonts w:cs="Arial"/>
                  <w:b/>
                  <w:i/>
                  <w:noProof/>
                  <w:color w:val="FF0000"/>
                </w:rPr>
                <w:t>HE</w:t>
              </w:r>
              <w:bookmarkStart w:id="2" w:name="_Hlt497126619"/>
              <w:r w:rsidRPr="00574D78">
                <w:rPr>
                  <w:rStyle w:val="aa"/>
                  <w:rFonts w:cs="Arial"/>
                  <w:b/>
                  <w:i/>
                  <w:noProof/>
                  <w:color w:val="FF0000"/>
                </w:rPr>
                <w:t>L</w:t>
              </w:r>
              <w:bookmarkEnd w:id="2"/>
              <w:r w:rsidRPr="00574D78">
                <w:rPr>
                  <w:rStyle w:val="aa"/>
                  <w:rFonts w:cs="Arial"/>
                  <w:b/>
                  <w:i/>
                  <w:noProof/>
                  <w:color w:val="FF0000"/>
                </w:rPr>
                <w:t>P</w:t>
              </w:r>
            </w:hyperlink>
            <w:r w:rsidRPr="00574D78">
              <w:rPr>
                <w:rFonts w:cs="Arial"/>
                <w:b/>
                <w:i/>
                <w:noProof/>
                <w:color w:val="FF0000"/>
              </w:rPr>
              <w:t xml:space="preserve"> </w:t>
            </w:r>
            <w:r w:rsidRPr="00574D78">
              <w:rPr>
                <w:rFonts w:cs="Arial"/>
                <w:i/>
                <w:noProof/>
              </w:rPr>
              <w:t>on using this form</w:t>
            </w:r>
            <w:r w:rsidR="0051580D" w:rsidRPr="00574D78">
              <w:rPr>
                <w:rFonts w:cs="Arial"/>
                <w:i/>
                <w:noProof/>
              </w:rPr>
              <w:t>: c</w:t>
            </w:r>
            <w:r w:rsidR="00F25D98" w:rsidRPr="00574D78">
              <w:rPr>
                <w:rFonts w:cs="Arial"/>
                <w:i/>
                <w:noProof/>
              </w:rPr>
              <w:t xml:space="preserve">omprehensive instructions can be found at </w:t>
            </w:r>
            <w:r w:rsidR="001B7A65" w:rsidRPr="00574D78">
              <w:rPr>
                <w:rFonts w:cs="Arial"/>
                <w:i/>
                <w:noProof/>
              </w:rPr>
              <w:br/>
            </w:r>
            <w:hyperlink r:id="rId12" w:history="1">
              <w:r w:rsidR="00DE34CF" w:rsidRPr="00574D78">
                <w:rPr>
                  <w:rStyle w:val="aa"/>
                  <w:rFonts w:cs="Arial"/>
                  <w:i/>
                  <w:noProof/>
                </w:rPr>
                <w:t>http://www.3gpp.org/Change-Requests</w:t>
              </w:r>
            </w:hyperlink>
            <w:r w:rsidR="00F25D98" w:rsidRPr="00574D78">
              <w:rPr>
                <w:rFonts w:cs="Arial"/>
                <w:i/>
                <w:noProof/>
              </w:rPr>
              <w:t>.</w:t>
            </w:r>
          </w:p>
        </w:tc>
      </w:tr>
      <w:tr w:rsidR="001E41F3" w:rsidRPr="00574D78" w14:paraId="296CF086" w14:textId="77777777" w:rsidTr="00547111">
        <w:tc>
          <w:tcPr>
            <w:tcW w:w="9641" w:type="dxa"/>
            <w:gridSpan w:val="9"/>
          </w:tcPr>
          <w:p w14:paraId="7D4A60B5" w14:textId="77777777" w:rsidR="001E41F3" w:rsidRPr="00574D78" w:rsidRDefault="001E41F3">
            <w:pPr>
              <w:pStyle w:val="CRCoverPage"/>
              <w:spacing w:after="0"/>
              <w:rPr>
                <w:noProof/>
                <w:sz w:val="8"/>
                <w:szCs w:val="8"/>
              </w:rPr>
            </w:pPr>
          </w:p>
        </w:tc>
      </w:tr>
    </w:tbl>
    <w:p w14:paraId="53540664" w14:textId="77777777" w:rsidR="001E41F3" w:rsidRPr="00574D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D78" w14:paraId="0EE45D52" w14:textId="77777777" w:rsidTr="00A7671C">
        <w:tc>
          <w:tcPr>
            <w:tcW w:w="2835" w:type="dxa"/>
          </w:tcPr>
          <w:p w14:paraId="59860FA1" w14:textId="77777777" w:rsidR="00F25D98" w:rsidRPr="00574D78" w:rsidRDefault="00F25D98" w:rsidP="001E41F3">
            <w:pPr>
              <w:pStyle w:val="CRCoverPage"/>
              <w:tabs>
                <w:tab w:val="right" w:pos="2751"/>
              </w:tabs>
              <w:spacing w:after="0"/>
              <w:rPr>
                <w:b/>
                <w:i/>
                <w:noProof/>
              </w:rPr>
            </w:pPr>
            <w:r w:rsidRPr="00574D78">
              <w:rPr>
                <w:b/>
                <w:i/>
                <w:noProof/>
              </w:rPr>
              <w:t>Proposed change</w:t>
            </w:r>
            <w:r w:rsidR="00A7671C" w:rsidRPr="00574D78">
              <w:rPr>
                <w:b/>
                <w:i/>
                <w:noProof/>
              </w:rPr>
              <w:t xml:space="preserve"> </w:t>
            </w:r>
            <w:r w:rsidRPr="00574D78">
              <w:rPr>
                <w:b/>
                <w:i/>
                <w:noProof/>
              </w:rPr>
              <w:t>affects:</w:t>
            </w:r>
          </w:p>
        </w:tc>
        <w:tc>
          <w:tcPr>
            <w:tcW w:w="1418" w:type="dxa"/>
          </w:tcPr>
          <w:p w14:paraId="07128383" w14:textId="77777777" w:rsidR="00F25D98" w:rsidRPr="00574D78" w:rsidRDefault="00F25D98" w:rsidP="001E41F3">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574D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D78" w:rsidRDefault="00F25D98" w:rsidP="001E41F3">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574D78" w:rsidRDefault="00F25D98" w:rsidP="001E41F3">
            <w:pPr>
              <w:pStyle w:val="CRCoverPage"/>
              <w:spacing w:after="0"/>
              <w:jc w:val="center"/>
              <w:rPr>
                <w:b/>
                <w:caps/>
                <w:noProof/>
              </w:rPr>
            </w:pPr>
          </w:p>
        </w:tc>
        <w:tc>
          <w:tcPr>
            <w:tcW w:w="2126" w:type="dxa"/>
          </w:tcPr>
          <w:p w14:paraId="2ED8415F" w14:textId="77777777" w:rsidR="00F25D98" w:rsidRPr="00574D78" w:rsidRDefault="00F25D98" w:rsidP="001E41F3">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74D78" w:rsidRDefault="00AE7E78" w:rsidP="001E41F3">
            <w:pPr>
              <w:pStyle w:val="CRCoverPage"/>
              <w:spacing w:after="0"/>
              <w:jc w:val="center"/>
              <w:rPr>
                <w:b/>
                <w:caps/>
                <w:noProof/>
              </w:rPr>
            </w:pPr>
            <w:r w:rsidRPr="00574D78">
              <w:rPr>
                <w:b/>
                <w:caps/>
                <w:noProof/>
              </w:rPr>
              <w:t>X</w:t>
            </w:r>
          </w:p>
        </w:tc>
        <w:tc>
          <w:tcPr>
            <w:tcW w:w="1418" w:type="dxa"/>
            <w:tcBorders>
              <w:left w:val="nil"/>
            </w:tcBorders>
          </w:tcPr>
          <w:p w14:paraId="6562735E" w14:textId="77777777" w:rsidR="00F25D98" w:rsidRPr="00574D78" w:rsidRDefault="00F25D98" w:rsidP="001E41F3">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4D78" w:rsidRDefault="00AE7E78" w:rsidP="001E41F3">
            <w:pPr>
              <w:pStyle w:val="CRCoverPage"/>
              <w:spacing w:after="0"/>
              <w:jc w:val="center"/>
              <w:rPr>
                <w:b/>
                <w:bCs/>
                <w:caps/>
                <w:noProof/>
              </w:rPr>
            </w:pPr>
            <w:r w:rsidRPr="00574D78">
              <w:rPr>
                <w:b/>
                <w:bCs/>
                <w:caps/>
                <w:noProof/>
              </w:rPr>
              <w:t>X</w:t>
            </w:r>
          </w:p>
        </w:tc>
      </w:tr>
    </w:tbl>
    <w:p w14:paraId="69DCC391" w14:textId="77777777" w:rsidR="001E41F3" w:rsidRPr="00574D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4D78" w14:paraId="31618834" w14:textId="77777777" w:rsidTr="00547111">
        <w:tc>
          <w:tcPr>
            <w:tcW w:w="9640" w:type="dxa"/>
            <w:gridSpan w:val="11"/>
          </w:tcPr>
          <w:p w14:paraId="55477508" w14:textId="77777777" w:rsidR="001E41F3" w:rsidRPr="00574D78" w:rsidRDefault="001E41F3">
            <w:pPr>
              <w:pStyle w:val="CRCoverPage"/>
              <w:spacing w:after="0"/>
              <w:rPr>
                <w:noProof/>
                <w:sz w:val="8"/>
                <w:szCs w:val="8"/>
              </w:rPr>
            </w:pPr>
          </w:p>
        </w:tc>
      </w:tr>
      <w:tr w:rsidR="001E41F3" w:rsidRPr="00574D78" w14:paraId="58300953" w14:textId="77777777" w:rsidTr="00547111">
        <w:tc>
          <w:tcPr>
            <w:tcW w:w="1843" w:type="dxa"/>
            <w:tcBorders>
              <w:top w:val="single" w:sz="4" w:space="0" w:color="auto"/>
              <w:left w:val="single" w:sz="4" w:space="0" w:color="auto"/>
            </w:tcBorders>
          </w:tcPr>
          <w:p w14:paraId="05B2F3A2" w14:textId="77777777" w:rsidR="001E41F3" w:rsidRPr="00574D78" w:rsidRDefault="001E41F3">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3D393EEE" w14:textId="5280C26A" w:rsidR="001E41F3" w:rsidRPr="00574D78" w:rsidRDefault="00EC7740">
            <w:pPr>
              <w:pStyle w:val="CRCoverPage"/>
              <w:spacing w:after="0"/>
              <w:ind w:left="100"/>
              <w:rPr>
                <w:noProof/>
              </w:rPr>
            </w:pPr>
            <w:r w:rsidRPr="00574D78">
              <w:t>Update for QoS monitoring and network exposure</w:t>
            </w:r>
          </w:p>
        </w:tc>
      </w:tr>
      <w:tr w:rsidR="001E41F3" w:rsidRPr="00574D78" w14:paraId="05C08479" w14:textId="77777777" w:rsidTr="00547111">
        <w:tc>
          <w:tcPr>
            <w:tcW w:w="1843" w:type="dxa"/>
            <w:tcBorders>
              <w:left w:val="single" w:sz="4" w:space="0" w:color="auto"/>
            </w:tcBorders>
          </w:tcPr>
          <w:p w14:paraId="45E29F53"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4D78" w:rsidRDefault="001E41F3">
            <w:pPr>
              <w:pStyle w:val="CRCoverPage"/>
              <w:spacing w:after="0"/>
              <w:rPr>
                <w:noProof/>
                <w:sz w:val="8"/>
                <w:szCs w:val="8"/>
              </w:rPr>
            </w:pPr>
          </w:p>
        </w:tc>
      </w:tr>
      <w:tr w:rsidR="001E41F3" w:rsidRPr="00574D78" w14:paraId="46D5D7C2" w14:textId="77777777" w:rsidTr="00547111">
        <w:tc>
          <w:tcPr>
            <w:tcW w:w="1843" w:type="dxa"/>
            <w:tcBorders>
              <w:left w:val="single" w:sz="4" w:space="0" w:color="auto"/>
            </w:tcBorders>
          </w:tcPr>
          <w:p w14:paraId="45A6C2C4" w14:textId="4D6991AB" w:rsidR="001E41F3" w:rsidRPr="00574D78" w:rsidRDefault="001E41F3">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298AA482" w14:textId="65D04B20" w:rsidR="001E41F3" w:rsidRPr="00574D78" w:rsidRDefault="009839E4">
            <w:pPr>
              <w:pStyle w:val="CRCoverPage"/>
              <w:spacing w:after="0"/>
              <w:ind w:left="100"/>
              <w:rPr>
                <w:noProof/>
                <w:lang w:val="en-US" w:eastAsia="zh-CN"/>
              </w:rPr>
            </w:pPr>
            <w:r w:rsidRPr="00574D78">
              <w:rPr>
                <w:noProof/>
                <w:lang w:val="en-US" w:eastAsia="zh-CN"/>
              </w:rPr>
              <w:t>v</w:t>
            </w:r>
            <w:r w:rsidR="00E717EB" w:rsidRPr="00574D78">
              <w:rPr>
                <w:noProof/>
                <w:lang w:val="en-US" w:eastAsia="zh-CN"/>
              </w:rPr>
              <w:t>ivo</w:t>
            </w:r>
            <w:r w:rsidR="00CF61E1" w:rsidRPr="00574D78">
              <w:rPr>
                <w:rFonts w:hint="eastAsia"/>
                <w:noProof/>
                <w:lang w:val="en-US" w:eastAsia="zh-CN"/>
              </w:rPr>
              <w:t>,</w:t>
            </w:r>
            <w:r w:rsidR="00CF61E1" w:rsidRPr="00574D78">
              <w:rPr>
                <w:noProof/>
                <w:lang w:val="en-US" w:eastAsia="zh-CN"/>
              </w:rPr>
              <w:t xml:space="preserve"> </w:t>
            </w:r>
            <w:r w:rsidR="004A34E6" w:rsidRPr="00574D78">
              <w:rPr>
                <w:noProof/>
                <w:lang w:val="en-US" w:eastAsia="zh-CN"/>
              </w:rPr>
              <w:t>L</w:t>
            </w:r>
            <w:r w:rsidR="00CF61E1" w:rsidRPr="00574D78">
              <w:rPr>
                <w:noProof/>
                <w:lang w:val="en-US" w:eastAsia="zh-CN"/>
              </w:rPr>
              <w:t>enovo</w:t>
            </w:r>
            <w:r w:rsidR="00F11AB7" w:rsidRPr="00574D78">
              <w:rPr>
                <w:noProof/>
                <w:lang w:val="en-US" w:eastAsia="zh-CN"/>
              </w:rPr>
              <w:t>, Tencent</w:t>
            </w:r>
            <w:r w:rsidR="00041076" w:rsidRPr="00574D78">
              <w:rPr>
                <w:noProof/>
                <w:lang w:val="en-US" w:eastAsia="zh-CN"/>
              </w:rPr>
              <w:t>, Tencent Cloud</w:t>
            </w:r>
            <w:r w:rsidR="003F0BCC" w:rsidRPr="00574D78">
              <w:rPr>
                <w:noProof/>
                <w:lang w:val="en-US" w:eastAsia="zh-CN"/>
              </w:rPr>
              <w:t xml:space="preserve">, </w:t>
            </w:r>
            <w:r w:rsidR="003E383C" w:rsidRPr="00574D78">
              <w:rPr>
                <w:noProof/>
                <w:lang w:val="en-US" w:eastAsia="zh-CN"/>
              </w:rPr>
              <w:t>LG Electronics</w:t>
            </w:r>
            <w:r w:rsidR="00701BEA" w:rsidRPr="00574D78">
              <w:rPr>
                <w:noProof/>
                <w:lang w:val="en-US" w:eastAsia="zh-CN"/>
              </w:rPr>
              <w:t>, China Mobile</w:t>
            </w:r>
            <w:r w:rsidR="00656E7A" w:rsidRPr="00574D78">
              <w:rPr>
                <w:noProof/>
                <w:lang w:val="en-US" w:eastAsia="zh-CN"/>
              </w:rPr>
              <w:t xml:space="preserve">, </w:t>
            </w:r>
            <w:r w:rsidR="00656E7A" w:rsidRPr="00CA6EFE">
              <w:rPr>
                <w:noProof/>
                <w:lang w:val="en-US" w:eastAsia="zh-CN"/>
              </w:rPr>
              <w:t>Nokia, Nokia Shanghai Bell</w:t>
            </w:r>
          </w:p>
        </w:tc>
      </w:tr>
      <w:tr w:rsidR="001E41F3" w:rsidRPr="00574D78" w14:paraId="4196B218" w14:textId="77777777" w:rsidTr="00547111">
        <w:tc>
          <w:tcPr>
            <w:tcW w:w="1843" w:type="dxa"/>
            <w:tcBorders>
              <w:left w:val="single" w:sz="4" w:space="0" w:color="auto"/>
            </w:tcBorders>
          </w:tcPr>
          <w:p w14:paraId="14C300BA" w14:textId="77777777" w:rsidR="001E41F3" w:rsidRPr="00574D78" w:rsidRDefault="001E41F3">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17FF8B7B" w14:textId="2FAB7024" w:rsidR="001E41F3" w:rsidRPr="00574D78" w:rsidRDefault="00AE7E78" w:rsidP="00547111">
            <w:pPr>
              <w:pStyle w:val="CRCoverPage"/>
              <w:spacing w:after="0"/>
              <w:ind w:left="100"/>
              <w:rPr>
                <w:noProof/>
              </w:rPr>
            </w:pPr>
            <w:r w:rsidRPr="00574D78">
              <w:rPr>
                <w:noProof/>
              </w:rPr>
              <w:t>SA2</w:t>
            </w:r>
          </w:p>
        </w:tc>
      </w:tr>
      <w:tr w:rsidR="001E41F3" w:rsidRPr="00574D78" w14:paraId="76303739" w14:textId="77777777" w:rsidTr="00547111">
        <w:tc>
          <w:tcPr>
            <w:tcW w:w="1843" w:type="dxa"/>
            <w:tcBorders>
              <w:left w:val="single" w:sz="4" w:space="0" w:color="auto"/>
            </w:tcBorders>
          </w:tcPr>
          <w:p w14:paraId="4D3B1657"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4D78" w:rsidRDefault="001E41F3">
            <w:pPr>
              <w:pStyle w:val="CRCoverPage"/>
              <w:spacing w:after="0"/>
              <w:rPr>
                <w:noProof/>
                <w:sz w:val="8"/>
                <w:szCs w:val="8"/>
              </w:rPr>
            </w:pPr>
          </w:p>
        </w:tc>
      </w:tr>
      <w:tr w:rsidR="001E41F3" w:rsidRPr="00574D78" w14:paraId="50563E52" w14:textId="77777777" w:rsidTr="00547111">
        <w:tc>
          <w:tcPr>
            <w:tcW w:w="1843" w:type="dxa"/>
            <w:tcBorders>
              <w:left w:val="single" w:sz="4" w:space="0" w:color="auto"/>
            </w:tcBorders>
          </w:tcPr>
          <w:p w14:paraId="32C381B7" w14:textId="77777777" w:rsidR="001E41F3" w:rsidRPr="00574D78" w:rsidRDefault="001E41F3">
            <w:pPr>
              <w:pStyle w:val="CRCoverPage"/>
              <w:tabs>
                <w:tab w:val="right" w:pos="1759"/>
              </w:tabs>
              <w:spacing w:after="0"/>
              <w:rPr>
                <w:b/>
                <w:i/>
                <w:noProof/>
              </w:rPr>
            </w:pPr>
            <w:r w:rsidRPr="00574D78">
              <w:rPr>
                <w:b/>
                <w:i/>
                <w:noProof/>
              </w:rPr>
              <w:t>Work item code</w:t>
            </w:r>
            <w:r w:rsidR="0051580D" w:rsidRPr="00574D78">
              <w:rPr>
                <w:b/>
                <w:i/>
                <w:noProof/>
              </w:rPr>
              <w:t>:</w:t>
            </w:r>
          </w:p>
        </w:tc>
        <w:tc>
          <w:tcPr>
            <w:tcW w:w="3686" w:type="dxa"/>
            <w:gridSpan w:val="5"/>
            <w:shd w:val="pct30" w:color="FFFF00" w:fill="auto"/>
          </w:tcPr>
          <w:p w14:paraId="115414A3" w14:textId="57605CC3" w:rsidR="001E41F3" w:rsidRPr="00574D78" w:rsidRDefault="009F47E6">
            <w:pPr>
              <w:pStyle w:val="CRCoverPage"/>
              <w:spacing w:after="0"/>
              <w:ind w:left="100"/>
              <w:rPr>
                <w:noProof/>
              </w:rPr>
            </w:pPr>
            <w:r w:rsidRPr="00574D78">
              <w:rPr>
                <w:noProof/>
              </w:rPr>
              <w:t>XRM</w:t>
            </w:r>
          </w:p>
        </w:tc>
        <w:tc>
          <w:tcPr>
            <w:tcW w:w="567" w:type="dxa"/>
            <w:tcBorders>
              <w:left w:val="nil"/>
            </w:tcBorders>
          </w:tcPr>
          <w:p w14:paraId="61A86BCF" w14:textId="77777777" w:rsidR="001E41F3" w:rsidRPr="00574D78" w:rsidRDefault="001E41F3">
            <w:pPr>
              <w:pStyle w:val="CRCoverPage"/>
              <w:spacing w:after="0"/>
              <w:ind w:right="100"/>
              <w:rPr>
                <w:noProof/>
              </w:rPr>
            </w:pPr>
          </w:p>
        </w:tc>
        <w:tc>
          <w:tcPr>
            <w:tcW w:w="1417" w:type="dxa"/>
            <w:gridSpan w:val="3"/>
            <w:tcBorders>
              <w:left w:val="nil"/>
            </w:tcBorders>
          </w:tcPr>
          <w:p w14:paraId="153CBFB1" w14:textId="77777777" w:rsidR="001E41F3" w:rsidRPr="00574D78" w:rsidRDefault="001E41F3">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929475" w14:textId="6B054A5C" w:rsidR="001E41F3" w:rsidRPr="00574D78" w:rsidRDefault="00EF6A2F">
            <w:pPr>
              <w:pStyle w:val="CRCoverPage"/>
              <w:spacing w:after="0"/>
              <w:ind w:left="100"/>
              <w:rPr>
                <w:noProof/>
              </w:rPr>
            </w:pPr>
            <w:r w:rsidRPr="00574D78">
              <w:rPr>
                <w:noProof/>
              </w:rPr>
              <w:t>202</w:t>
            </w:r>
            <w:r w:rsidR="00134E80" w:rsidRPr="00574D78">
              <w:rPr>
                <w:noProof/>
              </w:rPr>
              <w:t>3</w:t>
            </w:r>
            <w:r w:rsidRPr="00574D78">
              <w:rPr>
                <w:noProof/>
              </w:rPr>
              <w:t>-</w:t>
            </w:r>
            <w:r w:rsidR="00E92199">
              <w:rPr>
                <w:noProof/>
              </w:rPr>
              <w:t>11</w:t>
            </w:r>
            <w:r w:rsidRPr="00574D78">
              <w:rPr>
                <w:noProof/>
              </w:rPr>
              <w:t>-</w:t>
            </w:r>
            <w:r w:rsidR="00E92199">
              <w:rPr>
                <w:noProof/>
              </w:rPr>
              <w:t>0</w:t>
            </w:r>
            <w:r w:rsidR="00E92199" w:rsidRPr="00574D78">
              <w:rPr>
                <w:noProof/>
              </w:rPr>
              <w:t>2</w:t>
            </w:r>
          </w:p>
        </w:tc>
      </w:tr>
      <w:tr w:rsidR="001E41F3" w:rsidRPr="00574D78" w14:paraId="690C7843" w14:textId="77777777" w:rsidTr="00547111">
        <w:tc>
          <w:tcPr>
            <w:tcW w:w="1843" w:type="dxa"/>
            <w:tcBorders>
              <w:left w:val="single" w:sz="4" w:space="0" w:color="auto"/>
            </w:tcBorders>
          </w:tcPr>
          <w:p w14:paraId="17A1A642" w14:textId="77777777" w:rsidR="001E41F3" w:rsidRPr="00574D78" w:rsidRDefault="001E41F3">
            <w:pPr>
              <w:pStyle w:val="CRCoverPage"/>
              <w:spacing w:after="0"/>
              <w:rPr>
                <w:b/>
                <w:i/>
                <w:noProof/>
                <w:sz w:val="8"/>
                <w:szCs w:val="8"/>
              </w:rPr>
            </w:pPr>
          </w:p>
        </w:tc>
        <w:tc>
          <w:tcPr>
            <w:tcW w:w="1986" w:type="dxa"/>
            <w:gridSpan w:val="4"/>
          </w:tcPr>
          <w:p w14:paraId="2F73FCFB" w14:textId="77777777" w:rsidR="001E41F3" w:rsidRPr="00574D78" w:rsidRDefault="001E41F3">
            <w:pPr>
              <w:pStyle w:val="CRCoverPage"/>
              <w:spacing w:after="0"/>
              <w:rPr>
                <w:noProof/>
                <w:sz w:val="8"/>
                <w:szCs w:val="8"/>
              </w:rPr>
            </w:pPr>
          </w:p>
        </w:tc>
        <w:tc>
          <w:tcPr>
            <w:tcW w:w="2267" w:type="dxa"/>
            <w:gridSpan w:val="2"/>
          </w:tcPr>
          <w:p w14:paraId="0FBCFC35" w14:textId="77777777" w:rsidR="001E41F3" w:rsidRPr="00574D78" w:rsidRDefault="001E41F3">
            <w:pPr>
              <w:pStyle w:val="CRCoverPage"/>
              <w:spacing w:after="0"/>
              <w:rPr>
                <w:noProof/>
                <w:sz w:val="8"/>
                <w:szCs w:val="8"/>
              </w:rPr>
            </w:pPr>
          </w:p>
        </w:tc>
        <w:tc>
          <w:tcPr>
            <w:tcW w:w="1417" w:type="dxa"/>
            <w:gridSpan w:val="3"/>
          </w:tcPr>
          <w:p w14:paraId="60243A9E" w14:textId="77777777" w:rsidR="001E41F3" w:rsidRPr="00574D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4D78" w:rsidRDefault="001E41F3">
            <w:pPr>
              <w:pStyle w:val="CRCoverPage"/>
              <w:spacing w:after="0"/>
              <w:rPr>
                <w:noProof/>
                <w:sz w:val="8"/>
                <w:szCs w:val="8"/>
              </w:rPr>
            </w:pPr>
          </w:p>
        </w:tc>
      </w:tr>
      <w:tr w:rsidR="001E41F3" w:rsidRPr="00574D78" w14:paraId="13D4AF59" w14:textId="77777777" w:rsidTr="00547111">
        <w:trPr>
          <w:cantSplit/>
        </w:trPr>
        <w:tc>
          <w:tcPr>
            <w:tcW w:w="1843" w:type="dxa"/>
            <w:tcBorders>
              <w:left w:val="single" w:sz="4" w:space="0" w:color="auto"/>
            </w:tcBorders>
          </w:tcPr>
          <w:p w14:paraId="1E6EA205" w14:textId="77777777" w:rsidR="001E41F3" w:rsidRPr="00574D78" w:rsidRDefault="001E41F3">
            <w:pPr>
              <w:pStyle w:val="CRCoverPage"/>
              <w:tabs>
                <w:tab w:val="right" w:pos="1759"/>
              </w:tabs>
              <w:spacing w:after="0"/>
              <w:rPr>
                <w:b/>
                <w:i/>
                <w:noProof/>
              </w:rPr>
            </w:pPr>
            <w:r w:rsidRPr="00574D78">
              <w:rPr>
                <w:b/>
                <w:i/>
                <w:noProof/>
              </w:rPr>
              <w:t>Category:</w:t>
            </w:r>
          </w:p>
        </w:tc>
        <w:tc>
          <w:tcPr>
            <w:tcW w:w="851" w:type="dxa"/>
            <w:shd w:val="pct30" w:color="FFFF00" w:fill="auto"/>
          </w:tcPr>
          <w:p w14:paraId="154A6113" w14:textId="40ADF171" w:rsidR="001E41F3" w:rsidRPr="00574D78" w:rsidRDefault="0041555F" w:rsidP="00D24991">
            <w:pPr>
              <w:pStyle w:val="CRCoverPage"/>
              <w:spacing w:after="0"/>
              <w:ind w:left="100" w:right="-609"/>
              <w:rPr>
                <w:b/>
                <w:noProof/>
              </w:rPr>
            </w:pPr>
            <w:r w:rsidRPr="00574D78">
              <w:rPr>
                <w:b/>
                <w:noProof/>
              </w:rPr>
              <w:t>F</w:t>
            </w:r>
          </w:p>
        </w:tc>
        <w:tc>
          <w:tcPr>
            <w:tcW w:w="3402" w:type="dxa"/>
            <w:gridSpan w:val="5"/>
            <w:tcBorders>
              <w:left w:val="nil"/>
            </w:tcBorders>
          </w:tcPr>
          <w:p w14:paraId="617AE5C6" w14:textId="77777777" w:rsidR="001E41F3" w:rsidRPr="00574D78" w:rsidRDefault="001E41F3">
            <w:pPr>
              <w:pStyle w:val="CRCoverPage"/>
              <w:spacing w:after="0"/>
              <w:rPr>
                <w:noProof/>
              </w:rPr>
            </w:pPr>
          </w:p>
        </w:tc>
        <w:tc>
          <w:tcPr>
            <w:tcW w:w="1417" w:type="dxa"/>
            <w:gridSpan w:val="3"/>
            <w:tcBorders>
              <w:left w:val="nil"/>
            </w:tcBorders>
          </w:tcPr>
          <w:p w14:paraId="42CDCEE5" w14:textId="77777777" w:rsidR="001E41F3" w:rsidRPr="00574D78" w:rsidRDefault="001E41F3">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6C870B98" w14:textId="43994D67" w:rsidR="001E41F3" w:rsidRPr="00574D78" w:rsidRDefault="00AE7E78">
            <w:pPr>
              <w:pStyle w:val="CRCoverPage"/>
              <w:spacing w:after="0"/>
              <w:ind w:left="100"/>
              <w:rPr>
                <w:noProof/>
              </w:rPr>
            </w:pPr>
            <w:r w:rsidRPr="00574D78">
              <w:rPr>
                <w:noProof/>
              </w:rPr>
              <w:t>Rel-18</w:t>
            </w:r>
          </w:p>
        </w:tc>
      </w:tr>
      <w:tr w:rsidR="001E41F3" w:rsidRPr="00574D78" w14:paraId="30122F0C" w14:textId="77777777" w:rsidTr="00547111">
        <w:tc>
          <w:tcPr>
            <w:tcW w:w="1843" w:type="dxa"/>
            <w:tcBorders>
              <w:left w:val="single" w:sz="4" w:space="0" w:color="auto"/>
              <w:bottom w:val="single" w:sz="4" w:space="0" w:color="auto"/>
            </w:tcBorders>
          </w:tcPr>
          <w:p w14:paraId="615796D0" w14:textId="77777777" w:rsidR="001E41F3" w:rsidRPr="00574D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4D78" w:rsidRDefault="001E41F3">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w:t>
            </w:r>
            <w:r w:rsidR="00DE34CF" w:rsidRPr="00574D78">
              <w:rPr>
                <w:i/>
                <w:noProof/>
                <w:sz w:val="18"/>
              </w:rPr>
              <w:t xml:space="preserve">mirror </w:t>
            </w:r>
            <w:r w:rsidRPr="00574D78">
              <w:rPr>
                <w:i/>
                <w:noProof/>
                <w:sz w:val="18"/>
              </w:rPr>
              <w:t>correspond</w:t>
            </w:r>
            <w:r w:rsidR="00DE34CF" w:rsidRPr="00574D78">
              <w:rPr>
                <w:i/>
                <w:noProof/>
                <w:sz w:val="18"/>
              </w:rPr>
              <w:t xml:space="preserve">ing </w:t>
            </w:r>
            <w:r w:rsidRPr="00574D78">
              <w:rPr>
                <w:i/>
                <w:noProof/>
                <w:sz w:val="18"/>
              </w:rPr>
              <w:t xml:space="preserve">to a </w:t>
            </w:r>
            <w:r w:rsidR="00DE34CF" w:rsidRPr="00574D78">
              <w:rPr>
                <w:i/>
                <w:noProof/>
                <w:sz w:val="18"/>
              </w:rPr>
              <w:t xml:space="preserve">change </w:t>
            </w:r>
            <w:r w:rsidRPr="00574D78">
              <w:rPr>
                <w:i/>
                <w:noProof/>
                <w:sz w:val="18"/>
              </w:rPr>
              <w:t xml:space="preserve">in an earlier </w:t>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Pr="00574D78">
              <w:rPr>
                <w:i/>
                <w:noProof/>
                <w:sz w:val="18"/>
              </w:rPr>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05D36727" w14:textId="77777777" w:rsidR="001E41F3" w:rsidRPr="00574D78" w:rsidRDefault="001E41F3">
            <w:pPr>
              <w:pStyle w:val="CRCoverPage"/>
              <w:rPr>
                <w:noProof/>
              </w:rPr>
            </w:pPr>
            <w:r w:rsidRPr="00574D78">
              <w:rPr>
                <w:noProof/>
                <w:sz w:val="18"/>
              </w:rPr>
              <w:t>Detailed explanations of the above categories can</w:t>
            </w:r>
            <w:r w:rsidRPr="00574D78">
              <w:rPr>
                <w:noProof/>
                <w:sz w:val="18"/>
              </w:rPr>
              <w:br/>
              <w:t xml:space="preserve">be found in 3GPP </w:t>
            </w:r>
            <w:hyperlink r:id="rId13" w:history="1">
              <w:r w:rsidRPr="00574D78">
                <w:rPr>
                  <w:rStyle w:val="aa"/>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A28F380" w14:textId="2B8F7B7C" w:rsidR="000C038A" w:rsidRPr="00574D78" w:rsidRDefault="001E41F3" w:rsidP="00BD6BB8">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007C2097" w:rsidRPr="00574D78">
              <w:rPr>
                <w:i/>
                <w:noProof/>
                <w:sz w:val="18"/>
              </w:rPr>
              <w:br/>
              <w:t>Rel-9</w:t>
            </w:r>
            <w:r w:rsidR="007C2097" w:rsidRPr="00574D78">
              <w:rPr>
                <w:i/>
                <w:noProof/>
                <w:sz w:val="18"/>
              </w:rPr>
              <w:tab/>
              <w:t>(Release 9)</w:t>
            </w:r>
            <w:r w:rsidR="009777D9" w:rsidRPr="00574D78">
              <w:rPr>
                <w:i/>
                <w:noProof/>
                <w:sz w:val="18"/>
              </w:rPr>
              <w:br/>
              <w:t>Rel-10</w:t>
            </w:r>
            <w:r w:rsidR="009777D9" w:rsidRPr="00574D78">
              <w:rPr>
                <w:i/>
                <w:noProof/>
                <w:sz w:val="18"/>
              </w:rPr>
              <w:tab/>
              <w:t>(Release 10)</w:t>
            </w:r>
            <w:r w:rsidR="000C038A" w:rsidRPr="00574D78">
              <w:rPr>
                <w:i/>
                <w:noProof/>
                <w:sz w:val="18"/>
              </w:rPr>
              <w:br/>
              <w:t>Rel-11</w:t>
            </w:r>
            <w:r w:rsidR="000C038A" w:rsidRPr="00574D78">
              <w:rPr>
                <w:i/>
                <w:noProof/>
                <w:sz w:val="18"/>
              </w:rPr>
              <w:tab/>
              <w:t>(Release 11)</w:t>
            </w:r>
            <w:r w:rsidR="000C038A" w:rsidRPr="00574D78">
              <w:rPr>
                <w:i/>
                <w:noProof/>
                <w:sz w:val="18"/>
              </w:rPr>
              <w:br/>
            </w:r>
            <w:r w:rsidR="002E472E" w:rsidRPr="00574D78">
              <w:rPr>
                <w:i/>
                <w:noProof/>
                <w:sz w:val="18"/>
              </w:rPr>
              <w:t>…</w:t>
            </w:r>
            <w:r w:rsidR="0051580D" w:rsidRPr="00574D78">
              <w:rPr>
                <w:i/>
                <w:noProof/>
                <w:sz w:val="18"/>
              </w:rPr>
              <w:br/>
            </w:r>
            <w:r w:rsidR="00E34898" w:rsidRPr="00574D78">
              <w:rPr>
                <w:i/>
                <w:noProof/>
                <w:sz w:val="18"/>
              </w:rPr>
              <w:t>Rel-16</w:t>
            </w:r>
            <w:r w:rsidR="00E34898" w:rsidRPr="00574D78">
              <w:rPr>
                <w:i/>
                <w:noProof/>
                <w:sz w:val="18"/>
              </w:rPr>
              <w:tab/>
              <w:t>(Release 16)</w:t>
            </w:r>
            <w:r w:rsidR="002E472E" w:rsidRPr="00574D78">
              <w:rPr>
                <w:i/>
                <w:noProof/>
                <w:sz w:val="18"/>
              </w:rPr>
              <w:br/>
              <w:t>Rel-17</w:t>
            </w:r>
            <w:r w:rsidR="002E472E" w:rsidRPr="00574D78">
              <w:rPr>
                <w:i/>
                <w:noProof/>
                <w:sz w:val="18"/>
              </w:rPr>
              <w:tab/>
              <w:t>(Release 17)</w:t>
            </w:r>
            <w:r w:rsidR="002E472E" w:rsidRPr="00574D78">
              <w:rPr>
                <w:i/>
                <w:noProof/>
                <w:sz w:val="18"/>
              </w:rPr>
              <w:br/>
              <w:t>Rel-18</w:t>
            </w:r>
            <w:r w:rsidR="002E472E" w:rsidRPr="00574D78">
              <w:rPr>
                <w:i/>
                <w:noProof/>
                <w:sz w:val="18"/>
              </w:rPr>
              <w:tab/>
              <w:t>(Release 18)</w:t>
            </w:r>
            <w:r w:rsidR="00C870F6" w:rsidRPr="00574D78">
              <w:rPr>
                <w:i/>
                <w:noProof/>
                <w:sz w:val="18"/>
              </w:rPr>
              <w:br/>
              <w:t>Rel-19</w:t>
            </w:r>
            <w:r w:rsidR="00653DE4" w:rsidRPr="00574D78">
              <w:rPr>
                <w:i/>
                <w:noProof/>
                <w:sz w:val="18"/>
              </w:rPr>
              <w:tab/>
              <w:t>(Release 19)</w:t>
            </w:r>
          </w:p>
        </w:tc>
      </w:tr>
      <w:tr w:rsidR="001E41F3" w:rsidRPr="00574D78" w14:paraId="7FBEB8E7" w14:textId="77777777" w:rsidTr="00547111">
        <w:tc>
          <w:tcPr>
            <w:tcW w:w="1843" w:type="dxa"/>
          </w:tcPr>
          <w:p w14:paraId="44A3A604" w14:textId="77777777" w:rsidR="001E41F3" w:rsidRPr="00574D78" w:rsidRDefault="001E41F3">
            <w:pPr>
              <w:pStyle w:val="CRCoverPage"/>
              <w:spacing w:after="0"/>
              <w:rPr>
                <w:b/>
                <w:i/>
                <w:noProof/>
                <w:sz w:val="8"/>
                <w:szCs w:val="8"/>
              </w:rPr>
            </w:pPr>
          </w:p>
        </w:tc>
        <w:tc>
          <w:tcPr>
            <w:tcW w:w="7797" w:type="dxa"/>
            <w:gridSpan w:val="10"/>
          </w:tcPr>
          <w:p w14:paraId="5524CC4E" w14:textId="77777777" w:rsidR="001E41F3" w:rsidRPr="00574D78" w:rsidRDefault="001E41F3">
            <w:pPr>
              <w:pStyle w:val="CRCoverPage"/>
              <w:spacing w:after="0"/>
              <w:rPr>
                <w:noProof/>
                <w:sz w:val="8"/>
                <w:szCs w:val="8"/>
              </w:rPr>
            </w:pPr>
          </w:p>
        </w:tc>
      </w:tr>
      <w:tr w:rsidR="001E41F3" w:rsidRPr="00574D78" w14:paraId="1256F52C" w14:textId="77777777" w:rsidTr="00547111">
        <w:tc>
          <w:tcPr>
            <w:tcW w:w="2694" w:type="dxa"/>
            <w:gridSpan w:val="2"/>
            <w:tcBorders>
              <w:top w:val="single" w:sz="4" w:space="0" w:color="auto"/>
              <w:left w:val="single" w:sz="4" w:space="0" w:color="auto"/>
            </w:tcBorders>
          </w:tcPr>
          <w:p w14:paraId="52C87DB0" w14:textId="77777777" w:rsidR="001E41F3" w:rsidRPr="00574D78" w:rsidRDefault="001E41F3">
            <w:pPr>
              <w:pStyle w:val="CRCoverPage"/>
              <w:tabs>
                <w:tab w:val="right" w:pos="2184"/>
              </w:tabs>
              <w:spacing w:after="0"/>
              <w:rPr>
                <w:b/>
                <w:i/>
                <w:noProof/>
              </w:rPr>
            </w:pPr>
            <w:bookmarkStart w:id="3"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0214F29C" w14:textId="3D1718E8" w:rsidR="00A7521B" w:rsidRPr="00574D78" w:rsidRDefault="00A7521B" w:rsidP="00DD4EAC">
            <w:pPr>
              <w:pStyle w:val="CRCoverPage"/>
              <w:spacing w:after="0"/>
              <w:ind w:left="100"/>
            </w:pPr>
            <w:r w:rsidRPr="00574D78">
              <w:t>The existing Round trip delay measurement over multiple QoS flows actually includes two aspects:</w:t>
            </w:r>
          </w:p>
          <w:p w14:paraId="144D422C" w14:textId="0656F976" w:rsidR="00A7521B" w:rsidRPr="00574D78" w:rsidRDefault="00A7521B" w:rsidP="003E3FF4">
            <w:pPr>
              <w:pStyle w:val="CRCoverPage"/>
              <w:numPr>
                <w:ilvl w:val="0"/>
                <w:numId w:val="7"/>
              </w:numPr>
              <w:spacing w:after="0"/>
            </w:pPr>
            <w:r w:rsidRPr="00574D78">
              <w:t>Round trip delay for one service data flow, the UL traffic and DL traffic are separated into two QoS flows</w:t>
            </w:r>
            <w:r w:rsidR="003E3FF4" w:rsidRPr="00574D78">
              <w:t>, as defined in 5.37.6.</w:t>
            </w:r>
          </w:p>
          <w:p w14:paraId="38C52C4C" w14:textId="67DA76E1" w:rsidR="00A7521B" w:rsidRPr="00574D78" w:rsidRDefault="00A7521B" w:rsidP="00A7521B">
            <w:pPr>
              <w:pStyle w:val="CRCoverPage"/>
              <w:numPr>
                <w:ilvl w:val="0"/>
                <w:numId w:val="7"/>
              </w:numPr>
              <w:spacing w:after="0"/>
            </w:pPr>
            <w:r w:rsidRPr="00574D78">
              <w:t>Round trip delay for two service data flows, one UL direction service data flow and one DL direction service data flow, which</w:t>
            </w:r>
            <w:r w:rsidR="00811F47" w:rsidRPr="00574D78">
              <w:t xml:space="preserve"> are</w:t>
            </w:r>
            <w:r w:rsidRPr="00574D78">
              <w:t xml:space="preserve"> over two QoS flows re</w:t>
            </w:r>
            <w:r w:rsidR="00947334" w:rsidRPr="00574D78">
              <w:t>s</w:t>
            </w:r>
            <w:r w:rsidRPr="00574D78">
              <w:t>pectively.</w:t>
            </w:r>
          </w:p>
          <w:p w14:paraId="79177455" w14:textId="77777777" w:rsidR="00FC156C" w:rsidRPr="00574D78" w:rsidRDefault="00FC156C" w:rsidP="00FC156C">
            <w:pPr>
              <w:pStyle w:val="CRCoverPage"/>
              <w:spacing w:after="0"/>
              <w:ind w:left="460"/>
            </w:pPr>
          </w:p>
          <w:p w14:paraId="21EA86E0" w14:textId="63F76C7A" w:rsidR="003867FB" w:rsidRPr="00574D78" w:rsidRDefault="00FC156C" w:rsidP="00811F47">
            <w:pPr>
              <w:pStyle w:val="CRCoverPage"/>
              <w:spacing w:after="0"/>
              <w:ind w:left="100"/>
              <w:rPr>
                <w:noProof/>
                <w:lang w:val="en-US"/>
              </w:rPr>
            </w:pPr>
            <w:r w:rsidRPr="00574D78">
              <w:rPr>
                <w:lang w:eastAsia="zh-CN"/>
              </w:rPr>
              <w:t>Besides,</w:t>
            </w:r>
            <w:r w:rsidR="00A7521B" w:rsidRPr="00574D78">
              <w:rPr>
                <w:lang w:eastAsia="zh-CN"/>
              </w:rPr>
              <w:t xml:space="preserve"> </w:t>
            </w:r>
            <w:r w:rsidRPr="00574D78">
              <w:rPr>
                <w:lang w:eastAsia="zh-CN"/>
              </w:rPr>
              <w:t>in case of</w:t>
            </w:r>
            <w:r w:rsidR="00A7521B" w:rsidRPr="00574D78">
              <w:rPr>
                <w:lang w:eastAsia="zh-CN"/>
              </w:rPr>
              <w:t xml:space="preserve"> AF request</w:t>
            </w:r>
            <w:r w:rsidRPr="00574D78">
              <w:rPr>
                <w:lang w:eastAsia="zh-CN"/>
              </w:rPr>
              <w:t>ed</w:t>
            </w:r>
            <w:r w:rsidR="00A7521B" w:rsidRPr="00574D78">
              <w:rPr>
                <w:lang w:eastAsia="zh-CN"/>
              </w:rPr>
              <w:t xml:space="preserve"> measurement, </w:t>
            </w:r>
            <w:r w:rsidRPr="00574D78">
              <w:rPr>
                <w:lang w:eastAsia="zh-CN"/>
              </w:rPr>
              <w:t xml:space="preserve">AF </w:t>
            </w:r>
            <w:r w:rsidR="00A7521B" w:rsidRPr="00574D78">
              <w:rPr>
                <w:lang w:eastAsia="zh-CN"/>
              </w:rPr>
              <w:t xml:space="preserve">doesn’t know </w:t>
            </w:r>
            <w:r w:rsidR="003E3FF4" w:rsidRPr="00574D78">
              <w:rPr>
                <w:lang w:eastAsia="zh-CN"/>
              </w:rPr>
              <w:t xml:space="preserve">and care </w:t>
            </w:r>
            <w:r w:rsidR="00A7521B" w:rsidRPr="00574D78">
              <w:rPr>
                <w:lang w:eastAsia="zh-CN"/>
              </w:rPr>
              <w:t>it is over one</w:t>
            </w:r>
            <w:r w:rsidR="00811F47" w:rsidRPr="00574D78">
              <w:rPr>
                <w:lang w:eastAsia="zh-CN"/>
              </w:rPr>
              <w:t xml:space="preserve"> or multiple</w:t>
            </w:r>
            <w:r w:rsidR="00A7521B" w:rsidRPr="00574D78">
              <w:rPr>
                <w:lang w:eastAsia="zh-CN"/>
              </w:rPr>
              <w:t xml:space="preserve"> QoS </w:t>
            </w:r>
            <w:r w:rsidR="00A7521B" w:rsidRPr="00574D78">
              <w:t>flow</w:t>
            </w:r>
            <w:r w:rsidR="00811F47" w:rsidRPr="00574D78">
              <w:t>(</w:t>
            </w:r>
            <w:r w:rsidR="00A7521B" w:rsidRPr="00574D78">
              <w:t>s</w:t>
            </w:r>
            <w:r w:rsidR="00811F47" w:rsidRPr="00574D78">
              <w:t>)</w:t>
            </w:r>
            <w:r w:rsidR="00A7521B" w:rsidRPr="00574D78">
              <w:rPr>
                <w:lang w:eastAsia="zh-CN"/>
              </w:rPr>
              <w:t xml:space="preserve">. </w:t>
            </w:r>
            <w:r w:rsidR="002762B3" w:rsidRPr="00574D78">
              <w:rPr>
                <w:lang w:eastAsia="zh-CN"/>
              </w:rPr>
              <w:t>QoS flow mapping is within 5GS and transparent to AF</w:t>
            </w:r>
            <w:r w:rsidR="00F11AB7" w:rsidRPr="00574D78">
              <w:rPr>
                <w:lang w:eastAsia="zh-CN"/>
              </w:rPr>
              <w:t>.</w:t>
            </w:r>
            <w:r w:rsidR="002762B3" w:rsidRPr="00574D78">
              <w:rPr>
                <w:lang w:eastAsia="zh-CN"/>
              </w:rPr>
              <w:t xml:space="preserve"> </w:t>
            </w:r>
            <w:r w:rsidR="00A7521B" w:rsidRPr="00574D78">
              <w:rPr>
                <w:lang w:eastAsia="zh-CN"/>
              </w:rPr>
              <w:t>The a</w:t>
            </w:r>
            <w:r w:rsidR="00947334" w:rsidRPr="00574D78">
              <w:rPr>
                <w:lang w:eastAsia="zh-CN"/>
              </w:rPr>
              <w:t>s</w:t>
            </w:r>
            <w:r w:rsidR="00A7521B" w:rsidRPr="00574D78">
              <w:rPr>
                <w:lang w:eastAsia="zh-CN"/>
              </w:rPr>
              <w:t>pects nee</w:t>
            </w:r>
            <w:r w:rsidR="00811F47" w:rsidRPr="00574D78">
              <w:rPr>
                <w:lang w:eastAsia="zh-CN"/>
              </w:rPr>
              <w:t>d</w:t>
            </w:r>
            <w:r w:rsidR="00A7521B" w:rsidRPr="00574D78">
              <w:rPr>
                <w:lang w:eastAsia="zh-CN"/>
              </w:rPr>
              <w:t xml:space="preserve"> further</w:t>
            </w:r>
            <w:r w:rsidR="00811F47" w:rsidRPr="00574D78">
              <w:rPr>
                <w:lang w:eastAsia="zh-CN"/>
              </w:rPr>
              <w:t xml:space="preserve"> correction</w:t>
            </w:r>
            <w:r w:rsidR="00A7521B" w:rsidRPr="00574D78">
              <w:t>.</w:t>
            </w:r>
            <w:r w:rsidR="003867FB" w:rsidRPr="00574D78">
              <w:rPr>
                <w:noProof/>
                <w:lang w:val="en-US"/>
              </w:rPr>
              <w:t xml:space="preserve"> </w:t>
            </w:r>
          </w:p>
          <w:p w14:paraId="26097B29" w14:textId="77777777" w:rsidR="001B1B10" w:rsidRPr="00574D78" w:rsidRDefault="001B1B10" w:rsidP="00811F47">
            <w:pPr>
              <w:pStyle w:val="CRCoverPage"/>
              <w:spacing w:after="0"/>
              <w:ind w:left="100"/>
              <w:rPr>
                <w:noProof/>
                <w:lang w:val="en-US"/>
              </w:rPr>
            </w:pPr>
          </w:p>
          <w:p w14:paraId="5FBCD3C0" w14:textId="3CFDD0CC" w:rsidR="001B1B10" w:rsidRPr="009D04F1" w:rsidRDefault="00F11AB7" w:rsidP="00811F47">
            <w:pPr>
              <w:pStyle w:val="CRCoverPage"/>
              <w:spacing w:after="0"/>
              <w:ind w:left="100"/>
              <w:rPr>
                <w:noProof/>
                <w:lang w:val="en-US" w:eastAsia="zh-CN"/>
              </w:rPr>
            </w:pPr>
            <w:r w:rsidRPr="00574D78">
              <w:rPr>
                <w:noProof/>
                <w:lang w:val="en-US" w:eastAsia="zh-CN"/>
              </w:rPr>
              <w:t xml:space="preserve">Also, as requested by LS on Issues on QoS Monitoring parameters for XR service(S2-2310102), the QoS Monitoring </w:t>
            </w:r>
            <w:r w:rsidR="00B17209" w:rsidRPr="00574D78">
              <w:rPr>
                <w:noProof/>
                <w:lang w:val="en-US" w:eastAsia="zh-CN"/>
              </w:rPr>
              <w:t>request</w:t>
            </w:r>
            <w:r w:rsidRPr="00574D78">
              <w:rPr>
                <w:noProof/>
                <w:lang w:val="en-US" w:eastAsia="zh-CN"/>
              </w:rPr>
              <w:t xml:space="preserve"> for QoS parameter need</w:t>
            </w:r>
            <w:r w:rsidR="004C665A" w:rsidRPr="00574D78">
              <w:rPr>
                <w:noProof/>
                <w:lang w:val="en-US" w:eastAsia="zh-CN"/>
              </w:rPr>
              <w:t>s</w:t>
            </w:r>
            <w:r w:rsidRPr="00574D78">
              <w:rPr>
                <w:noProof/>
                <w:lang w:val="en-US" w:eastAsia="zh-CN"/>
              </w:rPr>
              <w:t xml:space="preserve"> to be clarified</w:t>
            </w:r>
            <w:r w:rsidR="00B17209" w:rsidRPr="00574D78">
              <w:rPr>
                <w:noProof/>
                <w:lang w:val="en-US" w:eastAsia="zh-CN"/>
              </w:rPr>
              <w:t xml:space="preserve">, e.g. </w:t>
            </w:r>
            <w:r w:rsidR="00B17209" w:rsidRPr="00574D78">
              <w:rPr>
                <w:rStyle w:val="IvDbodytextChar"/>
                <w:rFonts w:eastAsia="Calibri" w:cs="Calibri"/>
                <w:lang w:val="en-US"/>
              </w:rPr>
              <w:t>reporting period, and periodic and event triggered reporting frequencies</w:t>
            </w:r>
            <w:r w:rsidRPr="00574D78">
              <w:rPr>
                <w:noProof/>
                <w:lang w:val="en-US" w:eastAsia="zh-CN"/>
              </w:rPr>
              <w:t>.</w:t>
            </w:r>
            <w:r w:rsidR="009D04F1">
              <w:rPr>
                <w:noProof/>
                <w:lang w:val="en-US" w:eastAsia="zh-CN"/>
              </w:rPr>
              <w:t xml:space="preserve"> E.g. </w:t>
            </w:r>
            <w:r w:rsidR="009D04F1" w:rsidRPr="000921BC">
              <w:rPr>
                <w:noProof/>
                <w:lang w:val="en-US" w:eastAsia="zh-CN"/>
              </w:rPr>
              <w:t>for the reporting of the congestion information , the periodical reporting doesn’t apply and only the Reporting frequency ‘event triggered’ applies.</w:t>
            </w:r>
          </w:p>
          <w:p w14:paraId="33138BA9" w14:textId="435E8A67" w:rsidR="00A87566" w:rsidRDefault="009D04F1" w:rsidP="009D04F1">
            <w:pPr>
              <w:pStyle w:val="CRCoverPage"/>
              <w:spacing w:after="0"/>
              <w:ind w:left="100"/>
              <w:rPr>
                <w:noProof/>
                <w:lang w:val="en-US" w:eastAsia="zh-CN"/>
              </w:rPr>
            </w:pPr>
            <w:r w:rsidRPr="009D04F1">
              <w:rPr>
                <w:noProof/>
                <w:lang w:val="en-US" w:eastAsia="zh-CN"/>
              </w:rPr>
              <w:t xml:space="preserve">The </w:t>
            </w:r>
            <w:r>
              <w:rPr>
                <w:noProof/>
                <w:lang w:val="en-US" w:eastAsia="zh-CN"/>
              </w:rPr>
              <w:t xml:space="preserve">existing </w:t>
            </w:r>
            <w:r w:rsidRPr="009D04F1">
              <w:rPr>
                <w:noProof/>
                <w:lang w:val="en-US" w:eastAsia="zh-CN"/>
              </w:rPr>
              <w:t>measuremem</w:t>
            </w:r>
            <w:r>
              <w:rPr>
                <w:noProof/>
                <w:lang w:val="en-US" w:eastAsia="zh-CN"/>
              </w:rPr>
              <w:t>e</w:t>
            </w:r>
            <w:r w:rsidRPr="009D04F1">
              <w:rPr>
                <w:noProof/>
                <w:lang w:val="en-US" w:eastAsia="zh-CN"/>
              </w:rPr>
              <w:t xml:space="preserve">nt failure definition is mandaory. However, </w:t>
            </w:r>
            <w:r w:rsidRPr="009D04F1">
              <w:t>for some QoS monitoring parameters (e.g.</w:t>
            </w:r>
            <w:r>
              <w:t>,</w:t>
            </w:r>
            <w:r w:rsidRPr="009D04F1">
              <w:t xml:space="preserve"> congestion information, PDV and data rate)</w:t>
            </w:r>
            <w:r>
              <w:t>,</w:t>
            </w:r>
            <w:r w:rsidRPr="009D04F1">
              <w:t xml:space="preserve"> the measurement failure report is not applicable</w:t>
            </w:r>
            <w:r w:rsidRPr="009D04F1">
              <w:rPr>
                <w:noProof/>
                <w:lang w:val="en-US" w:eastAsia="zh-CN"/>
              </w:rPr>
              <w:t>.</w:t>
            </w:r>
          </w:p>
          <w:p w14:paraId="03AD6BB3" w14:textId="77777777" w:rsidR="009D04F1" w:rsidRDefault="009D04F1" w:rsidP="009D04F1">
            <w:pPr>
              <w:pStyle w:val="CRCoverPage"/>
              <w:spacing w:after="0"/>
              <w:ind w:left="100"/>
              <w:rPr>
                <w:noProof/>
                <w:lang w:val="en-US" w:eastAsia="zh-CN"/>
              </w:rPr>
            </w:pPr>
          </w:p>
          <w:p w14:paraId="708AA7DE" w14:textId="342B3556" w:rsidR="009D04F1" w:rsidRPr="00D223EA" w:rsidRDefault="009D04F1" w:rsidP="009D04F1">
            <w:pPr>
              <w:pStyle w:val="CRCoverPage"/>
              <w:spacing w:after="0"/>
              <w:ind w:left="100"/>
              <w:rPr>
                <w:noProof/>
                <w:lang w:eastAsia="zh-CN"/>
              </w:rPr>
            </w:pPr>
          </w:p>
        </w:tc>
      </w:tr>
      <w:tr w:rsidR="001E41F3" w:rsidRPr="00574D78" w14:paraId="4CA74D09" w14:textId="77777777" w:rsidTr="00547111">
        <w:tc>
          <w:tcPr>
            <w:tcW w:w="2694" w:type="dxa"/>
            <w:gridSpan w:val="2"/>
            <w:tcBorders>
              <w:left w:val="single" w:sz="4" w:space="0" w:color="auto"/>
            </w:tcBorders>
          </w:tcPr>
          <w:p w14:paraId="2D0866D6"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4D78" w:rsidRDefault="001E41F3">
            <w:pPr>
              <w:pStyle w:val="CRCoverPage"/>
              <w:spacing w:after="0"/>
              <w:rPr>
                <w:noProof/>
                <w:sz w:val="8"/>
                <w:szCs w:val="8"/>
              </w:rPr>
            </w:pPr>
          </w:p>
        </w:tc>
      </w:tr>
      <w:tr w:rsidR="001E41F3" w:rsidRPr="00574D78" w14:paraId="21016551" w14:textId="77777777" w:rsidTr="00547111">
        <w:tc>
          <w:tcPr>
            <w:tcW w:w="2694" w:type="dxa"/>
            <w:gridSpan w:val="2"/>
            <w:tcBorders>
              <w:left w:val="single" w:sz="4" w:space="0" w:color="auto"/>
            </w:tcBorders>
          </w:tcPr>
          <w:p w14:paraId="49433147" w14:textId="77777777" w:rsidR="001E41F3" w:rsidRPr="00574D78" w:rsidRDefault="001E41F3">
            <w:pPr>
              <w:pStyle w:val="CRCoverPage"/>
              <w:tabs>
                <w:tab w:val="right" w:pos="2184"/>
              </w:tabs>
              <w:spacing w:after="0"/>
              <w:rPr>
                <w:b/>
                <w:i/>
                <w:noProof/>
              </w:rPr>
            </w:pPr>
            <w:r w:rsidRPr="00574D78">
              <w:rPr>
                <w:b/>
                <w:i/>
                <w:noProof/>
              </w:rPr>
              <w:t>Summary of change</w:t>
            </w:r>
            <w:r w:rsidR="0051580D" w:rsidRPr="00574D78">
              <w:rPr>
                <w:b/>
                <w:i/>
                <w:noProof/>
              </w:rPr>
              <w:t>:</w:t>
            </w:r>
          </w:p>
        </w:tc>
        <w:tc>
          <w:tcPr>
            <w:tcW w:w="6946" w:type="dxa"/>
            <w:gridSpan w:val="9"/>
            <w:tcBorders>
              <w:right w:val="single" w:sz="4" w:space="0" w:color="auto"/>
            </w:tcBorders>
            <w:shd w:val="pct30" w:color="FFFF00" w:fill="auto"/>
          </w:tcPr>
          <w:p w14:paraId="5CEFD560" w14:textId="31DB2832" w:rsidR="00A7521B" w:rsidRPr="00574D78" w:rsidRDefault="00DD4EAC">
            <w:pPr>
              <w:pStyle w:val="CRCoverPage"/>
              <w:spacing w:after="0"/>
              <w:ind w:left="100"/>
            </w:pPr>
            <w:r w:rsidRPr="00574D78">
              <w:rPr>
                <w:noProof/>
              </w:rPr>
              <w:t xml:space="preserve">- </w:t>
            </w:r>
            <w:r w:rsidR="00A7521B" w:rsidRPr="00574D78">
              <w:rPr>
                <w:noProof/>
              </w:rPr>
              <w:t xml:space="preserve">Refine the </w:t>
            </w:r>
            <w:r w:rsidR="00A7521B" w:rsidRPr="00574D78">
              <w:t>Round trip delay</w:t>
            </w:r>
            <w:r w:rsidR="0041555F" w:rsidRPr="00574D78">
              <w:t xml:space="preserve"> measurement.</w:t>
            </w:r>
          </w:p>
          <w:p w14:paraId="0535DB74" w14:textId="755612D5" w:rsidR="00A7521B" w:rsidRPr="00574D78" w:rsidRDefault="00A7521B" w:rsidP="00A7521B">
            <w:pPr>
              <w:pStyle w:val="CRCoverPage"/>
              <w:spacing w:after="0"/>
              <w:ind w:left="100"/>
              <w:rPr>
                <w:noProof/>
                <w:lang w:eastAsia="zh-CN"/>
              </w:rPr>
            </w:pPr>
            <w:r w:rsidRPr="00574D78">
              <w:rPr>
                <w:noProof/>
              </w:rPr>
              <w:t xml:space="preserve">- Other editorial changes. </w:t>
            </w:r>
          </w:p>
          <w:p w14:paraId="47293D18" w14:textId="77777777" w:rsidR="00B17209" w:rsidRPr="00574D78" w:rsidRDefault="00B17209" w:rsidP="00B17209">
            <w:pPr>
              <w:pStyle w:val="CRCoverPage"/>
              <w:spacing w:after="0"/>
              <w:ind w:left="100"/>
              <w:rPr>
                <w:noProof/>
                <w:lang w:val="en-US" w:eastAsia="zh-CN"/>
              </w:rPr>
            </w:pPr>
            <w:r w:rsidRPr="00574D78">
              <w:rPr>
                <w:rFonts w:hint="eastAsia"/>
                <w:noProof/>
                <w:lang w:eastAsia="zh-CN"/>
              </w:rPr>
              <w:t>-</w:t>
            </w:r>
            <w:r w:rsidRPr="00574D78">
              <w:rPr>
                <w:noProof/>
                <w:lang w:eastAsia="zh-CN"/>
              </w:rPr>
              <w:t xml:space="preserve"> Clarify </w:t>
            </w:r>
            <w:r w:rsidRPr="00574D78">
              <w:rPr>
                <w:noProof/>
                <w:lang w:val="en-US" w:eastAsia="zh-CN"/>
              </w:rPr>
              <w:t>QoS Monitoring request for QoS parameter.</w:t>
            </w:r>
          </w:p>
          <w:p w14:paraId="145B074E" w14:textId="77777777" w:rsidR="00B17209" w:rsidRPr="00574D78" w:rsidRDefault="00B17209" w:rsidP="00B17209">
            <w:pPr>
              <w:pStyle w:val="CRCoverPage"/>
              <w:spacing w:after="0"/>
              <w:ind w:left="100"/>
              <w:rPr>
                <w:noProof/>
                <w:lang w:val="en-US" w:eastAsia="zh-CN"/>
              </w:rPr>
            </w:pPr>
            <w:r w:rsidRPr="00574D78">
              <w:rPr>
                <w:rFonts w:hint="eastAsia"/>
                <w:noProof/>
                <w:lang w:eastAsia="zh-CN"/>
              </w:rPr>
              <w:t>-</w:t>
            </w:r>
            <w:r w:rsidRPr="00574D78">
              <w:rPr>
                <w:noProof/>
                <w:lang w:eastAsia="zh-CN"/>
              </w:rPr>
              <w:t xml:space="preserve"> Clarify</w:t>
            </w:r>
            <w:r w:rsidRPr="00574D78">
              <w:rPr>
                <w:rFonts w:cs="Arial"/>
              </w:rPr>
              <w:t xml:space="preserve"> monitoring averaging window</w:t>
            </w:r>
            <w:r w:rsidRPr="00574D78">
              <w:rPr>
                <w:noProof/>
                <w:lang w:val="en-US" w:eastAsia="zh-CN"/>
              </w:rPr>
              <w:t xml:space="preserve"> for data rate.</w:t>
            </w:r>
          </w:p>
          <w:p w14:paraId="40F8A8E4" w14:textId="77777777" w:rsidR="007020A8" w:rsidRDefault="007020A8" w:rsidP="00B17209">
            <w:pPr>
              <w:pStyle w:val="CRCoverPage"/>
              <w:spacing w:after="0"/>
              <w:ind w:left="100"/>
              <w:rPr>
                <w:noProof/>
                <w:lang w:eastAsia="zh-CN"/>
              </w:rPr>
            </w:pPr>
            <w:r w:rsidRPr="00574D78">
              <w:rPr>
                <w:rFonts w:hint="eastAsia"/>
                <w:noProof/>
                <w:lang w:eastAsia="zh-CN"/>
              </w:rPr>
              <w:t>-</w:t>
            </w:r>
            <w:r w:rsidRPr="00574D78">
              <w:rPr>
                <w:noProof/>
                <w:lang w:eastAsia="zh-CN"/>
              </w:rPr>
              <w:t xml:space="preserve"> “</w:t>
            </w:r>
            <w:r w:rsidRPr="00574D78">
              <w:rPr>
                <w:rFonts w:hint="eastAsia"/>
                <w:noProof/>
                <w:lang w:eastAsia="zh-CN"/>
              </w:rPr>
              <w:t>QoS</w:t>
            </w:r>
            <w:r w:rsidRPr="00574D78">
              <w:rPr>
                <w:noProof/>
                <w:lang w:eastAsia="zh-CN"/>
              </w:rPr>
              <w:t xml:space="preserve"> parameter” is changed to “</w:t>
            </w:r>
            <w:r w:rsidR="003F7BD7" w:rsidRPr="00574D78">
              <w:rPr>
                <w:noProof/>
                <w:lang w:eastAsia="zh-CN"/>
              </w:rPr>
              <w:t xml:space="preserve">QoS Monitoring </w:t>
            </w:r>
            <w:r w:rsidRPr="00574D78">
              <w:rPr>
                <w:rFonts w:hint="eastAsia"/>
                <w:noProof/>
                <w:lang w:eastAsia="zh-CN"/>
              </w:rPr>
              <w:t>p</w:t>
            </w:r>
            <w:r w:rsidRPr="00574D78">
              <w:rPr>
                <w:noProof/>
                <w:lang w:eastAsia="zh-CN"/>
              </w:rPr>
              <w:t>arameter”</w:t>
            </w:r>
            <w:r w:rsidR="00CA381B" w:rsidRPr="00574D78">
              <w:rPr>
                <w:noProof/>
                <w:lang w:eastAsia="zh-CN"/>
              </w:rPr>
              <w:t>.</w:t>
            </w:r>
          </w:p>
          <w:p w14:paraId="7DE8B55F" w14:textId="7B18DB2B" w:rsidR="009D04F1" w:rsidRDefault="009D04F1" w:rsidP="00B17209">
            <w:pPr>
              <w:pStyle w:val="CRCoverPage"/>
              <w:spacing w:after="0"/>
              <w:ind w:left="100"/>
              <w:rPr>
                <w:noProof/>
                <w:lang w:val="en-US" w:eastAsia="zh-CN"/>
              </w:rPr>
            </w:pPr>
            <w:r>
              <w:rPr>
                <w:rFonts w:hint="eastAsia"/>
                <w:noProof/>
                <w:lang w:eastAsia="zh-CN"/>
              </w:rPr>
              <w:t>-</w:t>
            </w:r>
            <w:r>
              <w:rPr>
                <w:noProof/>
                <w:lang w:eastAsia="zh-CN"/>
              </w:rPr>
              <w:t xml:space="preserve"> </w:t>
            </w:r>
            <w:r w:rsidR="00C431B1">
              <w:t>F</w:t>
            </w:r>
            <w:r w:rsidRPr="009D04F1">
              <w:t>or some QoS monitoring parameters (e.g. congestion information, PDV and data rate)</w:t>
            </w:r>
            <w:r>
              <w:t>,</w:t>
            </w:r>
            <w:r w:rsidRPr="009D04F1">
              <w:t xml:space="preserve"> the measurement failure report is not applicable</w:t>
            </w:r>
            <w:r w:rsidRPr="009D04F1">
              <w:rPr>
                <w:noProof/>
                <w:lang w:val="en-US" w:eastAsia="zh-CN"/>
              </w:rPr>
              <w:t>.</w:t>
            </w:r>
          </w:p>
          <w:p w14:paraId="31C656EC" w14:textId="48DB69C0" w:rsidR="009D04F1" w:rsidRPr="00574D78" w:rsidRDefault="009D04F1" w:rsidP="00B17209">
            <w:pPr>
              <w:pStyle w:val="CRCoverPage"/>
              <w:spacing w:after="0"/>
              <w:ind w:left="100"/>
              <w:rPr>
                <w:noProof/>
                <w:lang w:eastAsia="zh-CN"/>
              </w:rPr>
            </w:pPr>
            <w:r>
              <w:rPr>
                <w:rFonts w:hint="eastAsia"/>
                <w:noProof/>
                <w:lang w:eastAsia="zh-CN"/>
              </w:rPr>
              <w:lastRenderedPageBreak/>
              <w:t>-</w:t>
            </w:r>
            <w:r>
              <w:rPr>
                <w:noProof/>
                <w:lang w:eastAsia="zh-CN"/>
              </w:rPr>
              <w:t xml:space="preserve"> </w:t>
            </w:r>
            <w:r w:rsidR="00C431B1">
              <w:rPr>
                <w:noProof/>
                <w:lang w:val="en-US" w:eastAsia="zh-CN"/>
              </w:rPr>
              <w:t>F</w:t>
            </w:r>
            <w:r w:rsidRPr="000921BC">
              <w:rPr>
                <w:noProof/>
                <w:lang w:val="en-US" w:eastAsia="zh-CN"/>
              </w:rPr>
              <w:t>or the reporting of the congestion information, the periodical reporting doesn’t apply and only the Reporting frequency ‘event triggered’ applies.</w:t>
            </w:r>
          </w:p>
        </w:tc>
      </w:tr>
      <w:tr w:rsidR="001E41F3" w:rsidRPr="00574D78" w14:paraId="1F886379" w14:textId="77777777" w:rsidTr="00547111">
        <w:tc>
          <w:tcPr>
            <w:tcW w:w="2694" w:type="dxa"/>
            <w:gridSpan w:val="2"/>
            <w:tcBorders>
              <w:left w:val="single" w:sz="4" w:space="0" w:color="auto"/>
            </w:tcBorders>
          </w:tcPr>
          <w:p w14:paraId="4D989623"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4D78" w:rsidRDefault="001E41F3">
            <w:pPr>
              <w:pStyle w:val="CRCoverPage"/>
              <w:spacing w:after="0"/>
              <w:rPr>
                <w:noProof/>
                <w:sz w:val="8"/>
                <w:szCs w:val="8"/>
              </w:rPr>
            </w:pPr>
          </w:p>
        </w:tc>
      </w:tr>
      <w:tr w:rsidR="001E41F3" w:rsidRPr="00574D78" w14:paraId="678D7BF9" w14:textId="77777777" w:rsidTr="00547111">
        <w:tc>
          <w:tcPr>
            <w:tcW w:w="2694" w:type="dxa"/>
            <w:gridSpan w:val="2"/>
            <w:tcBorders>
              <w:left w:val="single" w:sz="4" w:space="0" w:color="auto"/>
              <w:bottom w:val="single" w:sz="4" w:space="0" w:color="auto"/>
            </w:tcBorders>
          </w:tcPr>
          <w:p w14:paraId="4E5CE1B6" w14:textId="77777777" w:rsidR="001E41F3" w:rsidRPr="00574D78" w:rsidRDefault="001E41F3">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77E69" w:rsidR="001E41F3" w:rsidRPr="00574D78" w:rsidRDefault="00A7521B">
            <w:pPr>
              <w:pStyle w:val="CRCoverPage"/>
              <w:spacing w:after="0"/>
              <w:ind w:left="100"/>
              <w:rPr>
                <w:noProof/>
              </w:rPr>
            </w:pPr>
            <w:r w:rsidRPr="00574D78">
              <w:rPr>
                <w:noProof/>
              </w:rPr>
              <w:t>The desciption</w:t>
            </w:r>
            <w:r w:rsidR="003E3FF4" w:rsidRPr="00574D78">
              <w:rPr>
                <w:noProof/>
              </w:rPr>
              <w:t xml:space="preserve"> for </w:t>
            </w:r>
            <w:r w:rsidR="003E3FF4" w:rsidRPr="00574D78">
              <w:t>QoS monitoring and network exposure is not sufficient clear and correct.</w:t>
            </w:r>
          </w:p>
        </w:tc>
      </w:tr>
      <w:bookmarkEnd w:id="3"/>
      <w:tr w:rsidR="001E41F3" w:rsidRPr="00574D78" w14:paraId="034AF533" w14:textId="77777777" w:rsidTr="00547111">
        <w:tc>
          <w:tcPr>
            <w:tcW w:w="2694" w:type="dxa"/>
            <w:gridSpan w:val="2"/>
          </w:tcPr>
          <w:p w14:paraId="39D9EB5B" w14:textId="77777777" w:rsidR="001E41F3" w:rsidRPr="00574D78" w:rsidRDefault="001E41F3">
            <w:pPr>
              <w:pStyle w:val="CRCoverPage"/>
              <w:spacing w:after="0"/>
              <w:rPr>
                <w:b/>
                <w:i/>
                <w:noProof/>
                <w:sz w:val="8"/>
                <w:szCs w:val="8"/>
              </w:rPr>
            </w:pPr>
          </w:p>
        </w:tc>
        <w:tc>
          <w:tcPr>
            <w:tcW w:w="6946" w:type="dxa"/>
            <w:gridSpan w:val="9"/>
          </w:tcPr>
          <w:p w14:paraId="7826CB1C" w14:textId="77777777" w:rsidR="001E41F3" w:rsidRPr="00574D78" w:rsidRDefault="001E41F3">
            <w:pPr>
              <w:pStyle w:val="CRCoverPage"/>
              <w:spacing w:after="0"/>
              <w:rPr>
                <w:noProof/>
                <w:sz w:val="8"/>
                <w:szCs w:val="8"/>
              </w:rPr>
            </w:pPr>
          </w:p>
        </w:tc>
      </w:tr>
      <w:tr w:rsidR="001E41F3" w:rsidRPr="00574D78" w14:paraId="6A17D7AC" w14:textId="77777777" w:rsidTr="00547111">
        <w:tc>
          <w:tcPr>
            <w:tcW w:w="2694" w:type="dxa"/>
            <w:gridSpan w:val="2"/>
            <w:tcBorders>
              <w:top w:val="single" w:sz="4" w:space="0" w:color="auto"/>
              <w:left w:val="single" w:sz="4" w:space="0" w:color="auto"/>
            </w:tcBorders>
          </w:tcPr>
          <w:p w14:paraId="6DAD5B19" w14:textId="77777777" w:rsidR="001E41F3" w:rsidRPr="00574D78" w:rsidRDefault="001E41F3">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A89A7" w:rsidR="001E41F3" w:rsidRPr="00574D78" w:rsidRDefault="00A81E32">
            <w:pPr>
              <w:pStyle w:val="CRCoverPage"/>
              <w:spacing w:after="0"/>
              <w:ind w:left="100"/>
              <w:rPr>
                <w:noProof/>
              </w:rPr>
            </w:pPr>
            <w:r w:rsidRPr="00574D78">
              <w:t xml:space="preserve">5.8.2.18, </w:t>
            </w:r>
            <w:r w:rsidR="003E3FF4" w:rsidRPr="00574D78">
              <w:t xml:space="preserve">5.37.4, </w:t>
            </w:r>
            <w:r w:rsidR="004C665A" w:rsidRPr="00574D78">
              <w:t xml:space="preserve">5.45.1, </w:t>
            </w:r>
            <w:r w:rsidR="003E3FF4" w:rsidRPr="00574D78">
              <w:t>5.45.2</w:t>
            </w:r>
            <w:r w:rsidR="005457B9" w:rsidRPr="00574D78">
              <w:t>, 5.45.3, 5.45.4</w:t>
            </w:r>
          </w:p>
        </w:tc>
      </w:tr>
      <w:tr w:rsidR="001E41F3" w:rsidRPr="00574D78" w14:paraId="56E1E6C3" w14:textId="77777777" w:rsidTr="00547111">
        <w:tc>
          <w:tcPr>
            <w:tcW w:w="2694" w:type="dxa"/>
            <w:gridSpan w:val="2"/>
            <w:tcBorders>
              <w:left w:val="single" w:sz="4" w:space="0" w:color="auto"/>
            </w:tcBorders>
          </w:tcPr>
          <w:p w14:paraId="2FB9DE77"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4D78" w:rsidRDefault="001E41F3">
            <w:pPr>
              <w:pStyle w:val="CRCoverPage"/>
              <w:spacing w:after="0"/>
              <w:rPr>
                <w:noProof/>
                <w:sz w:val="8"/>
                <w:szCs w:val="8"/>
              </w:rPr>
            </w:pPr>
          </w:p>
        </w:tc>
      </w:tr>
      <w:tr w:rsidR="001E41F3" w:rsidRPr="00574D78" w14:paraId="76F95A8B" w14:textId="77777777" w:rsidTr="00547111">
        <w:tc>
          <w:tcPr>
            <w:tcW w:w="2694" w:type="dxa"/>
            <w:gridSpan w:val="2"/>
            <w:tcBorders>
              <w:left w:val="single" w:sz="4" w:space="0" w:color="auto"/>
            </w:tcBorders>
          </w:tcPr>
          <w:p w14:paraId="335EAB52" w14:textId="77777777" w:rsidR="001E41F3" w:rsidRPr="00574D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D78" w:rsidRDefault="001E41F3">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D78" w:rsidRDefault="001E41F3">
            <w:pPr>
              <w:pStyle w:val="CRCoverPage"/>
              <w:spacing w:after="0"/>
              <w:jc w:val="center"/>
              <w:rPr>
                <w:b/>
                <w:caps/>
                <w:noProof/>
              </w:rPr>
            </w:pPr>
            <w:r w:rsidRPr="00574D78">
              <w:rPr>
                <w:b/>
                <w:caps/>
                <w:noProof/>
              </w:rPr>
              <w:t>N</w:t>
            </w:r>
          </w:p>
        </w:tc>
        <w:tc>
          <w:tcPr>
            <w:tcW w:w="2977" w:type="dxa"/>
            <w:gridSpan w:val="4"/>
          </w:tcPr>
          <w:p w14:paraId="304CCBCB" w14:textId="77777777" w:rsidR="001E41F3" w:rsidRPr="00574D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4D78" w:rsidRDefault="001E41F3">
            <w:pPr>
              <w:pStyle w:val="CRCoverPage"/>
              <w:spacing w:after="0"/>
              <w:ind w:left="99"/>
              <w:rPr>
                <w:noProof/>
              </w:rPr>
            </w:pPr>
          </w:p>
        </w:tc>
      </w:tr>
      <w:tr w:rsidR="001E41F3" w:rsidRPr="00574D78" w14:paraId="34ACE2EB" w14:textId="77777777" w:rsidTr="00547111">
        <w:tc>
          <w:tcPr>
            <w:tcW w:w="2694" w:type="dxa"/>
            <w:gridSpan w:val="2"/>
            <w:tcBorders>
              <w:left w:val="single" w:sz="4" w:space="0" w:color="auto"/>
            </w:tcBorders>
          </w:tcPr>
          <w:p w14:paraId="571382F3" w14:textId="77777777" w:rsidR="001E41F3" w:rsidRPr="00574D78" w:rsidRDefault="001E41F3">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4D78" w:rsidRDefault="00AE7E78">
            <w:pPr>
              <w:pStyle w:val="CRCoverPage"/>
              <w:spacing w:after="0"/>
              <w:jc w:val="center"/>
              <w:rPr>
                <w:b/>
                <w:caps/>
                <w:noProof/>
              </w:rPr>
            </w:pPr>
            <w:r w:rsidRPr="00574D78">
              <w:rPr>
                <w:b/>
                <w:caps/>
                <w:noProof/>
              </w:rPr>
              <w:t>X</w:t>
            </w:r>
          </w:p>
        </w:tc>
        <w:tc>
          <w:tcPr>
            <w:tcW w:w="2977" w:type="dxa"/>
            <w:gridSpan w:val="4"/>
          </w:tcPr>
          <w:p w14:paraId="7DB274D8" w14:textId="77777777" w:rsidR="001E41F3" w:rsidRPr="00574D78" w:rsidRDefault="001E41F3">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2398B96"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446DDBAC" w14:textId="77777777" w:rsidTr="00547111">
        <w:tc>
          <w:tcPr>
            <w:tcW w:w="2694" w:type="dxa"/>
            <w:gridSpan w:val="2"/>
            <w:tcBorders>
              <w:left w:val="single" w:sz="4" w:space="0" w:color="auto"/>
            </w:tcBorders>
          </w:tcPr>
          <w:p w14:paraId="678A1AA6" w14:textId="77777777" w:rsidR="001E41F3" w:rsidRPr="00574D78" w:rsidRDefault="001E41F3">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4D78" w:rsidRDefault="00AE7E78">
            <w:pPr>
              <w:pStyle w:val="CRCoverPage"/>
              <w:spacing w:after="0"/>
              <w:jc w:val="center"/>
              <w:rPr>
                <w:b/>
                <w:caps/>
                <w:noProof/>
              </w:rPr>
            </w:pPr>
            <w:r w:rsidRPr="00574D78">
              <w:rPr>
                <w:b/>
                <w:caps/>
                <w:noProof/>
              </w:rPr>
              <w:t>X</w:t>
            </w:r>
          </w:p>
        </w:tc>
        <w:tc>
          <w:tcPr>
            <w:tcW w:w="2977" w:type="dxa"/>
            <w:gridSpan w:val="4"/>
          </w:tcPr>
          <w:p w14:paraId="1A4306D9" w14:textId="77777777" w:rsidR="001E41F3" w:rsidRPr="00574D78" w:rsidRDefault="001E41F3">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55C714D2" w14:textId="77777777" w:rsidTr="00547111">
        <w:tc>
          <w:tcPr>
            <w:tcW w:w="2694" w:type="dxa"/>
            <w:gridSpan w:val="2"/>
            <w:tcBorders>
              <w:left w:val="single" w:sz="4" w:space="0" w:color="auto"/>
            </w:tcBorders>
          </w:tcPr>
          <w:p w14:paraId="45913E62" w14:textId="77777777" w:rsidR="001E41F3" w:rsidRPr="00574D78" w:rsidRDefault="00145D43">
            <w:pPr>
              <w:pStyle w:val="CRCoverPage"/>
              <w:spacing w:after="0"/>
              <w:rPr>
                <w:b/>
                <w:i/>
                <w:noProof/>
              </w:rPr>
            </w:pPr>
            <w:r w:rsidRPr="00574D78">
              <w:rPr>
                <w:b/>
                <w:i/>
                <w:noProof/>
              </w:rPr>
              <w:t xml:space="preserve">(show </w:t>
            </w:r>
            <w:r w:rsidR="00592D74" w:rsidRPr="00574D78">
              <w:rPr>
                <w:b/>
                <w:i/>
                <w:noProof/>
              </w:rPr>
              <w:t xml:space="preserve">related </w:t>
            </w:r>
            <w:r w:rsidRPr="00574D78">
              <w:rPr>
                <w:b/>
                <w:i/>
                <w:noProof/>
              </w:rPr>
              <w:t>CR</w:t>
            </w:r>
            <w:r w:rsidR="00592D74" w:rsidRPr="00574D78">
              <w:rPr>
                <w:b/>
                <w:i/>
                <w:noProof/>
              </w:rPr>
              <w:t>s</w:t>
            </w:r>
            <w:r w:rsidRPr="00574D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4D78" w:rsidRDefault="00AE7E78">
            <w:pPr>
              <w:pStyle w:val="CRCoverPage"/>
              <w:spacing w:after="0"/>
              <w:jc w:val="center"/>
              <w:rPr>
                <w:b/>
                <w:caps/>
                <w:noProof/>
              </w:rPr>
            </w:pPr>
            <w:r w:rsidRPr="00574D78">
              <w:rPr>
                <w:b/>
                <w:caps/>
                <w:noProof/>
              </w:rPr>
              <w:t>X</w:t>
            </w:r>
          </w:p>
        </w:tc>
        <w:tc>
          <w:tcPr>
            <w:tcW w:w="2977" w:type="dxa"/>
            <w:gridSpan w:val="4"/>
          </w:tcPr>
          <w:p w14:paraId="1B4FF921" w14:textId="77777777" w:rsidR="001E41F3" w:rsidRPr="00574D78" w:rsidRDefault="001E41F3">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4D78" w:rsidRDefault="00145D43">
            <w:pPr>
              <w:pStyle w:val="CRCoverPage"/>
              <w:spacing w:after="0"/>
              <w:ind w:left="99"/>
              <w:rPr>
                <w:noProof/>
              </w:rPr>
            </w:pPr>
            <w:r w:rsidRPr="00574D78">
              <w:rPr>
                <w:noProof/>
              </w:rPr>
              <w:t>TS</w:t>
            </w:r>
            <w:r w:rsidR="000A6394" w:rsidRPr="00574D78">
              <w:rPr>
                <w:noProof/>
              </w:rPr>
              <w:t xml:space="preserve">/TR ... CR ... </w:t>
            </w:r>
          </w:p>
        </w:tc>
      </w:tr>
      <w:tr w:rsidR="001E41F3" w:rsidRPr="00574D78" w14:paraId="60DF82CC" w14:textId="77777777" w:rsidTr="008863B9">
        <w:tc>
          <w:tcPr>
            <w:tcW w:w="2694" w:type="dxa"/>
            <w:gridSpan w:val="2"/>
            <w:tcBorders>
              <w:left w:val="single" w:sz="4" w:space="0" w:color="auto"/>
            </w:tcBorders>
          </w:tcPr>
          <w:p w14:paraId="517696CD" w14:textId="77777777" w:rsidR="001E41F3" w:rsidRPr="00574D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4D78" w:rsidRDefault="001E41F3">
            <w:pPr>
              <w:pStyle w:val="CRCoverPage"/>
              <w:spacing w:after="0"/>
              <w:rPr>
                <w:noProof/>
              </w:rPr>
            </w:pPr>
          </w:p>
        </w:tc>
      </w:tr>
      <w:tr w:rsidR="001E41F3" w:rsidRPr="00574D78" w14:paraId="556B87B6" w14:textId="77777777" w:rsidTr="008863B9">
        <w:tc>
          <w:tcPr>
            <w:tcW w:w="2694" w:type="dxa"/>
            <w:gridSpan w:val="2"/>
            <w:tcBorders>
              <w:left w:val="single" w:sz="4" w:space="0" w:color="auto"/>
              <w:bottom w:val="single" w:sz="4" w:space="0" w:color="auto"/>
            </w:tcBorders>
          </w:tcPr>
          <w:p w14:paraId="79A9C411" w14:textId="77777777" w:rsidR="001E41F3" w:rsidRPr="00574D78" w:rsidRDefault="001E41F3">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4D78" w:rsidRDefault="001E41F3">
            <w:pPr>
              <w:pStyle w:val="CRCoverPage"/>
              <w:spacing w:after="0"/>
              <w:ind w:left="100"/>
              <w:rPr>
                <w:noProof/>
              </w:rPr>
            </w:pPr>
          </w:p>
        </w:tc>
      </w:tr>
      <w:tr w:rsidR="008863B9" w:rsidRPr="00574D78" w14:paraId="45BFE792" w14:textId="77777777" w:rsidTr="008863B9">
        <w:tc>
          <w:tcPr>
            <w:tcW w:w="2694" w:type="dxa"/>
            <w:gridSpan w:val="2"/>
            <w:tcBorders>
              <w:top w:val="single" w:sz="4" w:space="0" w:color="auto"/>
              <w:bottom w:val="single" w:sz="4" w:space="0" w:color="auto"/>
            </w:tcBorders>
          </w:tcPr>
          <w:p w14:paraId="194242DD" w14:textId="77777777" w:rsidR="008863B9" w:rsidRPr="00574D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4D78" w:rsidRDefault="008863B9">
            <w:pPr>
              <w:pStyle w:val="CRCoverPage"/>
              <w:spacing w:after="0"/>
              <w:ind w:left="100"/>
              <w:rPr>
                <w:noProof/>
                <w:sz w:val="8"/>
                <w:szCs w:val="8"/>
              </w:rPr>
            </w:pPr>
          </w:p>
        </w:tc>
      </w:tr>
      <w:tr w:rsidR="008863B9" w:rsidRPr="00574D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4D78" w:rsidRDefault="008863B9">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4D78" w:rsidRDefault="008863B9">
            <w:pPr>
              <w:pStyle w:val="CRCoverPage"/>
              <w:spacing w:after="0"/>
              <w:ind w:left="100"/>
              <w:rPr>
                <w:noProof/>
              </w:rPr>
            </w:pPr>
          </w:p>
        </w:tc>
      </w:tr>
    </w:tbl>
    <w:p w14:paraId="17759814" w14:textId="77777777" w:rsidR="001E41F3" w:rsidRPr="00574D78" w:rsidRDefault="001E41F3">
      <w:pPr>
        <w:pStyle w:val="CRCoverPage"/>
        <w:spacing w:after="0"/>
        <w:rPr>
          <w:noProof/>
          <w:sz w:val="8"/>
          <w:szCs w:val="8"/>
        </w:rPr>
      </w:pPr>
    </w:p>
    <w:p w14:paraId="1557EA72" w14:textId="77777777" w:rsidR="001E41F3" w:rsidRPr="00574D78" w:rsidRDefault="001E41F3">
      <w:pPr>
        <w:rPr>
          <w:noProof/>
        </w:rPr>
        <w:sectPr w:rsidR="001E41F3" w:rsidRPr="00574D78">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574D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D78">
        <w:rPr>
          <w:rFonts w:ascii="Arial" w:hAnsi="Arial" w:cs="Arial"/>
          <w:color w:val="FF0000"/>
          <w:sz w:val="28"/>
          <w:szCs w:val="28"/>
          <w:lang w:val="en-US"/>
        </w:rPr>
        <w:lastRenderedPageBreak/>
        <w:t xml:space="preserve">* * * * </w:t>
      </w:r>
      <w:r w:rsidR="005A01F9" w:rsidRPr="00574D78">
        <w:rPr>
          <w:rFonts w:ascii="Arial" w:hAnsi="Arial" w:cs="Arial"/>
          <w:color w:val="FF0000"/>
          <w:sz w:val="28"/>
          <w:szCs w:val="28"/>
          <w:lang w:val="en-US" w:eastAsia="zh-CN"/>
        </w:rPr>
        <w:t>1</w:t>
      </w:r>
      <w:r w:rsidRPr="00574D78">
        <w:rPr>
          <w:rFonts w:ascii="Arial" w:hAnsi="Arial" w:cs="Arial" w:hint="eastAsia"/>
          <w:color w:val="FF0000"/>
          <w:sz w:val="28"/>
          <w:szCs w:val="28"/>
          <w:lang w:val="en-US" w:eastAsia="zh-CN"/>
        </w:rPr>
        <w:t>st</w:t>
      </w:r>
      <w:r w:rsidRPr="00574D78">
        <w:rPr>
          <w:rFonts w:ascii="Arial" w:hAnsi="Arial" w:cs="Arial"/>
          <w:color w:val="FF0000"/>
          <w:sz w:val="28"/>
          <w:szCs w:val="28"/>
          <w:lang w:val="en-US"/>
        </w:rPr>
        <w:t xml:space="preserve"> change * * * *</w:t>
      </w:r>
      <w:bookmarkStart w:id="4" w:name="_Toc517082226"/>
    </w:p>
    <w:p w14:paraId="5785E56E" w14:textId="77777777" w:rsidR="006633ED" w:rsidRPr="00574D78" w:rsidRDefault="006633ED" w:rsidP="006633ED">
      <w:pPr>
        <w:pStyle w:val="4"/>
      </w:pPr>
      <w:bookmarkStart w:id="5" w:name="_Hlk148022344"/>
      <w:bookmarkStart w:id="6" w:name="_Toc145935806"/>
      <w:bookmarkStart w:id="7" w:name="_Toc145936259"/>
      <w:bookmarkStart w:id="8" w:name="_Toc138309685"/>
      <w:bookmarkStart w:id="9" w:name="_Toc138309734"/>
      <w:bookmarkStart w:id="10" w:name="_Toc138309686"/>
      <w:bookmarkStart w:id="11" w:name="_Toc138309689"/>
      <w:bookmarkStart w:id="12" w:name="_Toc20149793"/>
      <w:bookmarkStart w:id="13" w:name="_Toc27846585"/>
      <w:bookmarkStart w:id="14" w:name="_Toc36187711"/>
      <w:bookmarkStart w:id="15" w:name="_Toc45183615"/>
      <w:bookmarkStart w:id="16" w:name="_Toc47342457"/>
      <w:bookmarkStart w:id="17" w:name="_Toc51769157"/>
      <w:bookmarkStart w:id="18" w:name="_Toc122440257"/>
      <w:bookmarkStart w:id="19" w:name="_Toc131516477"/>
      <w:bookmarkEnd w:id="4"/>
      <w:r w:rsidRPr="00574D78">
        <w:t>5.8.2.18</w:t>
      </w:r>
      <w:bookmarkEnd w:id="5"/>
      <w:r w:rsidRPr="00574D78">
        <w:tab/>
        <w:t>QoS Flow related QoS monitoring and reporting</w:t>
      </w:r>
      <w:bookmarkEnd w:id="6"/>
    </w:p>
    <w:p w14:paraId="46BF7EEF" w14:textId="77777777" w:rsidR="006633ED" w:rsidRPr="00574D78" w:rsidRDefault="006633ED" w:rsidP="006633ED">
      <w:r w:rsidRPr="00574D78">
        <w:t>The SMF may configure the UPF to perform QoS monitoring for a QoS Flow and to report the monitoring results with the help of the following parameters provided in the Session Reporting Rule (SRR) described in clause 5.8.5.11:</w:t>
      </w:r>
    </w:p>
    <w:p w14:paraId="3B7565B9" w14:textId="36D707D9" w:rsidR="006633ED" w:rsidRPr="00574D78" w:rsidRDefault="006633ED" w:rsidP="006633ED">
      <w:pPr>
        <w:pStyle w:val="B1"/>
      </w:pPr>
      <w:r w:rsidRPr="00574D78">
        <w:t>-</w:t>
      </w:r>
      <w:r w:rsidRPr="00574D78">
        <w:tab/>
      </w:r>
      <w:r w:rsidRPr="00574D78">
        <w:rPr>
          <w:i/>
          <w:iCs/>
        </w:rPr>
        <w:t>QoS</w:t>
      </w:r>
      <w:ins w:id="20" w:author="vivo3" w:date="2023-10-12T14:28:00Z">
        <w:r w:rsidRPr="00574D78">
          <w:rPr>
            <w:i/>
            <w:iCs/>
          </w:rPr>
          <w:t xml:space="preserve"> monitoring</w:t>
        </w:r>
      </w:ins>
      <w:r w:rsidRPr="00574D78">
        <w:rPr>
          <w:i/>
          <w:iCs/>
        </w:rPr>
        <w:t xml:space="preserve"> parameter(s) </w:t>
      </w:r>
      <w:del w:id="21" w:author="vivo3" w:date="2023-10-13T13:10:00Z">
        <w:r w:rsidRPr="00574D78" w:rsidDel="0095004B">
          <w:rPr>
            <w:i/>
            <w:iCs/>
          </w:rPr>
          <w:delText>to be measured</w:delText>
        </w:r>
        <w:r w:rsidRPr="00574D78" w:rsidDel="0095004B">
          <w:delText xml:space="preserve"> </w:delText>
        </w:r>
      </w:del>
      <w:r w:rsidRPr="00574D78">
        <w:t>indicating the subject of the QoS monitoring as defined in clause 5.45;</w:t>
      </w:r>
    </w:p>
    <w:p w14:paraId="21CC4E50" w14:textId="7FC95CE5" w:rsidR="006633ED" w:rsidRPr="00E26BA9" w:rsidRDefault="006633ED" w:rsidP="006633ED">
      <w:pPr>
        <w:pStyle w:val="B1"/>
        <w:rPr>
          <w:shd w:val="clear" w:color="auto" w:fill="FF00FF"/>
        </w:rPr>
      </w:pPr>
      <w:r w:rsidRPr="00574D78">
        <w:t>-</w:t>
      </w:r>
      <w:r w:rsidRPr="00574D78">
        <w:tab/>
      </w:r>
      <w:r w:rsidRPr="00574D78">
        <w:rPr>
          <w:i/>
          <w:iCs/>
        </w:rPr>
        <w:t>Reporting period</w:t>
      </w:r>
      <w:r w:rsidRPr="00574D78">
        <w:t xml:space="preserve"> indicating the time interval in which a new measurement result and a potential report has to be available. </w:t>
      </w:r>
      <w:ins w:id="22" w:author="vivo3" w:date="2023-11-02T15:40:00Z">
        <w:r w:rsidR="00E92199" w:rsidRPr="00E26BA9">
          <w:t>Generally, i</w:t>
        </w:r>
      </w:ins>
      <w:del w:id="23" w:author="vivo3" w:date="2023-11-02T15:40:00Z">
        <w:r w:rsidRPr="00E26BA9" w:rsidDel="00E92199">
          <w:delText>I</w:delText>
        </w:r>
      </w:del>
      <w:r w:rsidRPr="00E26BA9">
        <w:t xml:space="preserve">f no measurement result is available to the UPF within the </w:t>
      </w:r>
      <w:r w:rsidRPr="00E26BA9">
        <w:rPr>
          <w:i/>
          <w:iCs/>
        </w:rPr>
        <w:t>Reporting period</w:t>
      </w:r>
      <w:r w:rsidRPr="00E26BA9">
        <w:t>, the UPF shall report a measurement failure;</w:t>
      </w:r>
      <w:ins w:id="24" w:author="Xiaowan Ke" w:date="2023-11-15T02:00:00Z">
        <w:r w:rsidR="009D04F1" w:rsidRPr="00E26BA9">
          <w:t xml:space="preserve"> But for some QoS monitoring parameters (e.g.</w:t>
        </w:r>
      </w:ins>
      <w:ins w:id="25" w:author="Xiaowan Ke" w:date="2023-11-16T01:15:00Z">
        <w:r w:rsidR="00927BCB" w:rsidRPr="00E26BA9">
          <w:t>,</w:t>
        </w:r>
      </w:ins>
      <w:ins w:id="26" w:author="Xiaowan Ke" w:date="2023-11-15T02:00:00Z">
        <w:r w:rsidR="009D04F1" w:rsidRPr="00E26BA9">
          <w:t xml:space="preserve"> congestion information, PDV and data rate)</w:t>
        </w:r>
      </w:ins>
      <w:ins w:id="27" w:author="Xiaowan Ke" w:date="2023-11-15T02:01:00Z">
        <w:r w:rsidR="009D04F1" w:rsidRPr="00E26BA9">
          <w:t>,</w:t>
        </w:r>
      </w:ins>
      <w:ins w:id="28" w:author="Xiaowan Ke" w:date="2023-11-15T02:00:00Z">
        <w:r w:rsidR="009D04F1" w:rsidRPr="00E26BA9">
          <w:t xml:space="preserve"> the measurement failure report is not applicable.</w:t>
        </w:r>
      </w:ins>
      <w:ins w:id="29" w:author="vivo3" w:date="2023-10-12T17:01:00Z">
        <w:r w:rsidR="003F7BD7" w:rsidRPr="00E26BA9">
          <w:t xml:space="preserve"> </w:t>
        </w:r>
      </w:ins>
    </w:p>
    <w:p w14:paraId="35E52051" w14:textId="77777777" w:rsidR="006633ED" w:rsidRPr="00574D78" w:rsidRDefault="006633ED" w:rsidP="006633ED">
      <w:pPr>
        <w:pStyle w:val="B1"/>
      </w:pPr>
      <w:r w:rsidRPr="00574D78">
        <w:t>-</w:t>
      </w:r>
      <w:r w:rsidRPr="00574D78">
        <w:tab/>
      </w:r>
      <w:r w:rsidRPr="00574D78">
        <w:rPr>
          <w:i/>
          <w:iCs/>
        </w:rPr>
        <w:t>Reporting frequency</w:t>
      </w:r>
      <w:r w:rsidRPr="00574D78">
        <w:t xml:space="preserve"> indicating the type of the reporting as "periodic" or "event triggered":</w:t>
      </w:r>
    </w:p>
    <w:p w14:paraId="32158151" w14:textId="77777777" w:rsidR="006633ED" w:rsidRPr="00574D78" w:rsidRDefault="006633ED" w:rsidP="006633ED">
      <w:pPr>
        <w:pStyle w:val="B2"/>
      </w:pPr>
      <w:r w:rsidRPr="00574D78">
        <w:t>-</w:t>
      </w:r>
      <w:r w:rsidRPr="00574D78">
        <w:tab/>
        <w:t xml:space="preserve">If the </w:t>
      </w:r>
      <w:r w:rsidRPr="00574D78">
        <w:rPr>
          <w:i/>
          <w:iCs/>
        </w:rPr>
        <w:t>Reporting frequency</w:t>
      </w:r>
      <w:r w:rsidRPr="00574D78">
        <w:t xml:space="preserve"> indicates "periodic", the UPF shall send a report each time the reporting period is over.</w:t>
      </w:r>
    </w:p>
    <w:p w14:paraId="7E0EDB9C" w14:textId="3DAC67A2" w:rsidR="006633ED" w:rsidRPr="00574D78" w:rsidRDefault="006633ED" w:rsidP="006633ED">
      <w:pPr>
        <w:pStyle w:val="B2"/>
      </w:pPr>
      <w:r w:rsidRPr="00574D78">
        <w:t>-</w:t>
      </w:r>
      <w:r w:rsidRPr="00574D78">
        <w:tab/>
        <w:t xml:space="preserve">If the </w:t>
      </w:r>
      <w:r w:rsidRPr="00574D78">
        <w:rPr>
          <w:i/>
          <w:iCs/>
        </w:rPr>
        <w:t>Reporting frequency</w:t>
      </w:r>
      <w:r w:rsidRPr="00574D78">
        <w:t xml:space="preserve"> indicates "event triggered", a </w:t>
      </w:r>
      <w:r w:rsidRPr="00574D78">
        <w:rPr>
          <w:i/>
          <w:iCs/>
        </w:rPr>
        <w:t>Reporting threshold</w:t>
      </w:r>
      <w:r w:rsidRPr="00574D78">
        <w:t xml:space="preserve"> for each parameter in the </w:t>
      </w:r>
      <w:r w:rsidRPr="00574D78">
        <w:rPr>
          <w:i/>
          <w:iCs/>
        </w:rPr>
        <w:t xml:space="preserve">QoS </w:t>
      </w:r>
      <w:ins w:id="30" w:author="vivo3" w:date="2023-10-12T14:28:00Z">
        <w:r w:rsidRPr="00574D78">
          <w:rPr>
            <w:i/>
            <w:iCs/>
          </w:rPr>
          <w:t xml:space="preserve">monitoring </w:t>
        </w:r>
      </w:ins>
      <w:r w:rsidRPr="00574D78">
        <w:rPr>
          <w:i/>
          <w:iCs/>
        </w:rPr>
        <w:t xml:space="preserve">parameter(s) </w:t>
      </w:r>
      <w:del w:id="31" w:author="vivo3" w:date="2023-10-13T13:10:00Z">
        <w:r w:rsidRPr="00574D78" w:rsidDel="0095004B">
          <w:rPr>
            <w:i/>
            <w:iCs/>
          </w:rPr>
          <w:delText>to be measured</w:delText>
        </w:r>
        <w:r w:rsidRPr="00574D78" w:rsidDel="0095004B">
          <w:delText xml:space="preserve"> </w:delText>
        </w:r>
      </w:del>
      <w:r w:rsidRPr="00574D78">
        <w:t xml:space="preserve">and a </w:t>
      </w:r>
      <w:r w:rsidRPr="00574D78">
        <w:rPr>
          <w:i/>
          <w:iCs/>
        </w:rPr>
        <w:t>Minimum waiting time</w:t>
      </w:r>
      <w:r w:rsidRPr="00574D78">
        <w:t xml:space="preserve"> are provided as well. The UPF shall send a report when the measurement result matches or exceeds the indicated </w:t>
      </w:r>
      <w:r w:rsidRPr="00574D78">
        <w:rPr>
          <w:i/>
          <w:iCs/>
        </w:rPr>
        <w:t>Reporting threshold</w:t>
      </w:r>
      <w:r w:rsidRPr="00574D78">
        <w:t xml:space="preserve">. Subsequent reports shall not be sent by the UPF during the </w:t>
      </w:r>
      <w:r w:rsidRPr="00574D78">
        <w:rPr>
          <w:i/>
          <w:iCs/>
        </w:rPr>
        <w:t>Minimum waiting time</w:t>
      </w:r>
      <w:r w:rsidRPr="00574D78">
        <w:t xml:space="preserve">. If measurement results are received during the </w:t>
      </w:r>
      <w:r w:rsidRPr="00574D78">
        <w:rPr>
          <w:i/>
          <w:iCs/>
        </w:rPr>
        <w:t>Minimum waiting time</w:t>
      </w:r>
      <w:r w:rsidRPr="00574D78">
        <w:t xml:space="preserve">, the UPF shall report the minimum and the maximum measurement result when the </w:t>
      </w:r>
      <w:r w:rsidRPr="00574D78">
        <w:rPr>
          <w:i/>
          <w:iCs/>
        </w:rPr>
        <w:t>Minimum waiting time</w:t>
      </w:r>
      <w:r w:rsidRPr="00574D78">
        <w:t xml:space="preserve"> is over.</w:t>
      </w:r>
    </w:p>
    <w:p w14:paraId="1B0BF20D" w14:textId="77777777" w:rsidR="006633ED" w:rsidRPr="00574D78" w:rsidRDefault="006633ED" w:rsidP="006633ED">
      <w:pPr>
        <w:pStyle w:val="B1"/>
      </w:pPr>
      <w:r w:rsidRPr="00574D78">
        <w:t>-</w:t>
      </w:r>
      <w:r w:rsidRPr="00574D78">
        <w:tab/>
        <w:t xml:space="preserve">(Optional) </w:t>
      </w:r>
      <w:r w:rsidRPr="00574D78">
        <w:rPr>
          <w:i/>
          <w:iCs/>
        </w:rPr>
        <w:t>Target of the reporting and Indication of direct event notification</w:t>
      </w:r>
      <w:r w:rsidRPr="00574D78">
        <w:t xml:space="preserve"> indicating that the UPF shall send the reports to a different NF than the SMF (i.e. to the Local NEF or the AF). The NF is described by a Notification Target Address and a Notification Correlation ID. The SMF can also indicate that the UPF shall send the reports to both, the NF indicated by the </w:t>
      </w:r>
      <w:r w:rsidRPr="00574D78">
        <w:rPr>
          <w:i/>
          <w:iCs/>
        </w:rPr>
        <w:t>Target of reporting</w:t>
      </w:r>
      <w:r w:rsidRPr="00574D78">
        <w:t xml:space="preserve"> and to the SMF. If so, the UPF shall send the reports to the SMF as well. If the </w:t>
      </w:r>
      <w:r w:rsidRPr="00574D78">
        <w:rPr>
          <w:i/>
          <w:iCs/>
        </w:rPr>
        <w:t>Indication of direct event notification</w:t>
      </w:r>
      <w:r w:rsidRPr="00574D78">
        <w:t xml:space="preserve"> is not provided, the UPF shall send the reports to the SMF.</w:t>
      </w:r>
    </w:p>
    <w:p w14:paraId="3451924C" w14:textId="77777777" w:rsidR="006633ED" w:rsidRPr="00574D78" w:rsidRDefault="006633ED" w:rsidP="006633ED">
      <w:pPr>
        <w:pStyle w:val="B1"/>
      </w:pPr>
      <w:r w:rsidRPr="00574D78">
        <w:t>-</w:t>
      </w:r>
      <w:r w:rsidRPr="00574D78">
        <w:tab/>
        <w:t xml:space="preserve">(Optional) </w:t>
      </w:r>
      <w:r w:rsidRPr="00574D78">
        <w:rPr>
          <w:i/>
          <w:iCs/>
        </w:rPr>
        <w:t>Reporting suggestion information</w:t>
      </w:r>
      <w:r w:rsidRPr="00574D78">
        <w:t xml:space="preserve"> as defined in clause 5.8.2.17 applicable to </w:t>
      </w:r>
      <w:r w:rsidRPr="00574D78">
        <w:rPr>
          <w:i/>
          <w:iCs/>
        </w:rPr>
        <w:t>Target of the reporting</w:t>
      </w:r>
      <w:r w:rsidRPr="00574D78">
        <w:t xml:space="preserve"> to reduce the UPF performance impacts.</w:t>
      </w:r>
    </w:p>
    <w:p w14:paraId="38664294" w14:textId="77777777" w:rsidR="006633ED" w:rsidRPr="00574D78" w:rsidRDefault="006633ED" w:rsidP="006633ED">
      <w:r w:rsidRPr="00574D78">
        <w:t xml:space="preserve">The UPF sends reports to the SMF in the form of QoS Monitoring Report as described in clause 5.8.5.12 and reports to the Local NEF or the AF via the </w:t>
      </w:r>
      <w:proofErr w:type="spellStart"/>
      <w:r w:rsidRPr="00574D78">
        <w:t>Nupf_EventExposure_Notify</w:t>
      </w:r>
      <w:proofErr w:type="spellEnd"/>
      <w:r w:rsidRPr="00574D78">
        <w:t xml:space="preserve"> service operation described in clause 7.2.29.</w:t>
      </w:r>
    </w:p>
    <w:p w14:paraId="4EC86DC3" w14:textId="77777777" w:rsidR="006433E6" w:rsidRPr="00574D78" w:rsidRDefault="006433E6" w:rsidP="006433E6">
      <w:pPr>
        <w:pStyle w:val="3"/>
      </w:pPr>
      <w:r w:rsidRPr="00574D78">
        <w:t>5.37.4</w:t>
      </w:r>
      <w:r w:rsidRPr="00574D78">
        <w:tab/>
        <w:t>Network Exposure of 5GS information</w:t>
      </w:r>
      <w:bookmarkEnd w:id="7"/>
    </w:p>
    <w:p w14:paraId="7A27A276" w14:textId="77777777" w:rsidR="006433E6" w:rsidRPr="00574D78" w:rsidRDefault="006433E6" w:rsidP="006433E6">
      <w:r w:rsidRPr="00574D78">
        <w:t>5GS and XR/media services cooperate to provide a better user experience using External Network Exposure.</w:t>
      </w:r>
    </w:p>
    <w:p w14:paraId="5D9073CA" w14:textId="77777777" w:rsidR="006433E6" w:rsidRPr="00574D78" w:rsidRDefault="006433E6" w:rsidP="006433E6">
      <w:r w:rsidRPr="00574D78">
        <w:t>Based on the</w:t>
      </w:r>
      <w:bookmarkStart w:id="32" w:name="_Hlk148022545"/>
      <w:r w:rsidRPr="00574D78">
        <w:t xml:space="preserve"> AF request,</w:t>
      </w:r>
      <w:bookmarkEnd w:id="32"/>
      <w:r w:rsidRPr="00574D78">
        <w:t xml:space="preserve"> the 5GS can expose the following information based on the QoS Monitoring as defined in clause 5.33.3 and/or clause 5.45:</w:t>
      </w:r>
    </w:p>
    <w:p w14:paraId="5C641DEE" w14:textId="77777777" w:rsidR="006433E6" w:rsidRPr="00574D78" w:rsidRDefault="006433E6" w:rsidP="006433E6">
      <w:pPr>
        <w:pStyle w:val="B1"/>
        <w:rPr>
          <w:ins w:id="33" w:author="vivo2" w:date="2023-09-22T09:55:00Z"/>
        </w:rPr>
      </w:pPr>
      <w:r w:rsidRPr="00574D78">
        <w:t>-</w:t>
      </w:r>
      <w:r w:rsidRPr="00574D78">
        <w:tab/>
      </w:r>
      <w:del w:id="34" w:author="vivo2" w:date="2023-09-22T09:55:00Z">
        <w:r w:rsidRPr="00574D78" w:rsidDel="006433E6">
          <w:rPr>
            <w:rFonts w:hint="eastAsia"/>
            <w:lang w:eastAsia="zh-CN"/>
          </w:rPr>
          <w:delText>For t</w:delText>
        </w:r>
      </w:del>
      <w:ins w:id="35" w:author="vivo2" w:date="2023-09-22T09:55:00Z">
        <w:r w:rsidRPr="00574D78">
          <w:rPr>
            <w:rFonts w:hint="eastAsia"/>
            <w:lang w:eastAsia="zh-CN"/>
          </w:rPr>
          <w:t>T</w:t>
        </w:r>
      </w:ins>
      <w:r w:rsidRPr="00574D78">
        <w:t>he UL and/or DL congestion information monitoring (see clause 5.45.3)</w:t>
      </w:r>
      <w:del w:id="36" w:author="vivo2" w:date="2023-09-22T09:55:00Z">
        <w:r w:rsidRPr="00574D78" w:rsidDel="006433E6">
          <w:delText xml:space="preserve">, </w:delText>
        </w:r>
      </w:del>
    </w:p>
    <w:p w14:paraId="09B6EE05" w14:textId="2A2E68DB" w:rsidR="006433E6" w:rsidRPr="00574D78" w:rsidRDefault="006433E6" w:rsidP="002762B3">
      <w:pPr>
        <w:pStyle w:val="B1"/>
        <w:ind w:leftChars="300" w:left="600" w:firstLine="0"/>
      </w:pPr>
      <w:r w:rsidRPr="00574D78">
        <w:rPr>
          <w:rFonts w:hint="eastAsia"/>
          <w:lang w:eastAsia="zh-CN"/>
        </w:rPr>
        <w:t>B</w:t>
      </w:r>
      <w:r w:rsidRPr="00574D78">
        <w:t>ased on the PCC rule from PCF, the SMF requests the NG-RAN to report the information via GTP-U header to PSA UPF</w:t>
      </w:r>
      <w:ins w:id="37" w:author="vivo3" w:date="2023-10-10T14:56:00Z">
        <w:r w:rsidR="003D04A2" w:rsidRPr="00574D78">
          <w:t>.</w:t>
        </w:r>
      </w:ins>
      <w:r w:rsidRPr="00574D78">
        <w:t xml:space="preserve">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rsidRPr="00574D78">
        <w:t>Nupf_EventExposure</w:t>
      </w:r>
      <w:proofErr w:type="spellEnd"/>
      <w:r w:rsidRPr="00574D78">
        <w:t xml:space="preserve"> service or via SMF/PCF/NEF as described in clause 5.8.2.18. It can be applied to a Non-GBR or GBR QoS flow.</w:t>
      </w:r>
    </w:p>
    <w:p w14:paraId="4393486A" w14:textId="3CE58E85" w:rsidR="006433E6" w:rsidRPr="00574D78" w:rsidRDefault="006433E6" w:rsidP="006433E6">
      <w:pPr>
        <w:pStyle w:val="B1"/>
        <w:rPr>
          <w:ins w:id="38" w:author="vivo2" w:date="2023-09-22T09:55:00Z"/>
        </w:rPr>
      </w:pPr>
      <w:r w:rsidRPr="00574D78">
        <w:t>-</w:t>
      </w:r>
      <w:r w:rsidRPr="00574D78">
        <w:tab/>
      </w:r>
      <w:ins w:id="39" w:author="vivo2" w:date="2023-09-22T09:55:00Z">
        <w:r w:rsidRPr="00574D78">
          <w:t>T</w:t>
        </w:r>
      </w:ins>
      <w:ins w:id="40" w:author="vivo2" w:date="2023-09-22T09:54:00Z">
        <w:r w:rsidRPr="00574D78">
          <w:t xml:space="preserve">he UL and/or DL </w:t>
        </w:r>
      </w:ins>
      <w:r w:rsidRPr="00574D78">
        <w:t xml:space="preserve">Data rate information </w:t>
      </w:r>
      <w:ins w:id="41" w:author="vivo2" w:date="2023-09-22T09:54:00Z">
        <w:r w:rsidRPr="00574D78">
          <w:t>(see clause 5.45.4)</w:t>
        </w:r>
      </w:ins>
      <w:r w:rsidRPr="00574D78">
        <w:t>:</w:t>
      </w:r>
    </w:p>
    <w:p w14:paraId="49D5DCEE" w14:textId="30EF4097" w:rsidR="006433E6" w:rsidRPr="00574D78" w:rsidDel="006433E6" w:rsidRDefault="006433E6" w:rsidP="00BD57BE">
      <w:pPr>
        <w:pStyle w:val="B1"/>
        <w:ind w:leftChars="300" w:left="600" w:firstLine="0"/>
        <w:rPr>
          <w:del w:id="42" w:author="vivo2" w:date="2023-09-22T09:57:00Z"/>
          <w:lang w:eastAsia="zh-CN"/>
        </w:rPr>
      </w:pPr>
      <w:ins w:id="43" w:author="vivo2" w:date="2023-09-22T09:55:00Z">
        <w:r w:rsidRPr="00574D78">
          <w:rPr>
            <w:lang w:eastAsia="zh-CN"/>
          </w:rPr>
          <w:t xml:space="preserve">Based on the PCC rule from PCF, the SMF requests the </w:t>
        </w:r>
        <w:r w:rsidRPr="00574D78">
          <w:rPr>
            <w:rFonts w:hint="eastAsia"/>
            <w:lang w:eastAsia="zh-CN"/>
          </w:rPr>
          <w:t>P</w:t>
        </w:r>
        <w:r w:rsidRPr="00574D78">
          <w:rPr>
            <w:lang w:eastAsia="zh-CN"/>
          </w:rPr>
          <w:t xml:space="preserve">SA UPF to measure and report the information. They </w:t>
        </w:r>
      </w:ins>
      <w:del w:id="44" w:author="vivo2" w:date="2023-09-22T09:56:00Z">
        <w:r w:rsidRPr="00574D78" w:rsidDel="006433E6">
          <w:rPr>
            <w:lang w:eastAsia="zh-CN"/>
          </w:rPr>
          <w:delText xml:space="preserve">of UL and/or DL for the QoS flow </w:delText>
        </w:r>
      </w:del>
      <w:r w:rsidRPr="00574D78">
        <w:rPr>
          <w:lang w:eastAsia="zh-CN"/>
        </w:rPr>
        <w:t xml:space="preserve">may be </w:t>
      </w:r>
      <w:del w:id="45" w:author="vivo2" w:date="2023-09-22T09:57:00Z">
        <w:r w:rsidRPr="00574D78" w:rsidDel="006433E6">
          <w:rPr>
            <w:lang w:eastAsia="zh-CN"/>
          </w:rPr>
          <w:delText xml:space="preserve">measured and </w:delText>
        </w:r>
      </w:del>
      <w:r w:rsidRPr="00574D78">
        <w:rPr>
          <w:lang w:eastAsia="zh-CN"/>
        </w:rPr>
        <w:t xml:space="preserve">exposed to the AF </w:t>
      </w:r>
      <w:ins w:id="46" w:author="vivo2" w:date="2023-09-22T09:57:00Z">
        <w:r w:rsidRPr="00574D78">
          <w:rPr>
            <w:lang w:eastAsia="zh-CN"/>
          </w:rPr>
          <w:t>directly</w:t>
        </w:r>
      </w:ins>
      <w:del w:id="47" w:author="vivo2" w:date="2023-09-22T09:57:00Z">
        <w:r w:rsidRPr="00574D78" w:rsidDel="006433E6">
          <w:rPr>
            <w:lang w:eastAsia="zh-CN"/>
          </w:rPr>
          <w:delText>based on SMF request as one of the following:</w:delText>
        </w:r>
      </w:del>
    </w:p>
    <w:p w14:paraId="2C896942" w14:textId="658DAFFA" w:rsidR="006433E6" w:rsidRPr="00574D78" w:rsidRDefault="006433E6" w:rsidP="00BF77C1">
      <w:pPr>
        <w:pStyle w:val="B1"/>
        <w:ind w:leftChars="300" w:left="600" w:firstLine="0"/>
        <w:rPr>
          <w:lang w:eastAsia="zh-CN"/>
        </w:rPr>
      </w:pPr>
      <w:del w:id="48" w:author="vivo2" w:date="2023-09-22T09:57:00Z">
        <w:r w:rsidRPr="00574D78" w:rsidDel="006433E6">
          <w:rPr>
            <w:lang w:eastAsia="zh-CN"/>
          </w:rPr>
          <w:delText>-</w:delText>
        </w:r>
        <w:r w:rsidRPr="00574D78" w:rsidDel="006433E6">
          <w:rPr>
            <w:lang w:eastAsia="zh-CN"/>
          </w:rPr>
          <w:tab/>
          <w:delText>measured and reported</w:delText>
        </w:r>
      </w:del>
      <w:r w:rsidRPr="00574D78">
        <w:rPr>
          <w:lang w:eastAsia="zh-CN"/>
        </w:rPr>
        <w:t xml:space="preserve"> by PSA UPF via Nupf_EventExposure service or via SMF/PCF/NEF as described in clause 5.8.2.18.</w:t>
      </w:r>
    </w:p>
    <w:p w14:paraId="2FAF896C" w14:textId="5DEA573B" w:rsidR="006433E6" w:rsidRPr="00574D78" w:rsidDel="00472AE1" w:rsidRDefault="006433E6" w:rsidP="00BD57BE">
      <w:pPr>
        <w:pStyle w:val="B1"/>
        <w:rPr>
          <w:ins w:id="49" w:author="vivo2" w:date="2023-09-22T09:58:00Z"/>
          <w:del w:id="50" w:author="Ericsson (M.Mas)" w:date="2023-10-11T09:20:00Z"/>
        </w:rPr>
      </w:pPr>
      <w:r w:rsidRPr="00574D78">
        <w:lastRenderedPageBreak/>
        <w:t>-</w:t>
      </w:r>
      <w:r w:rsidRPr="00574D78">
        <w:tab/>
      </w:r>
      <w:del w:id="51" w:author="vivo2" w:date="2023-09-22T09:58:00Z">
        <w:r w:rsidRPr="00574D78" w:rsidDel="006433E6">
          <w:rPr>
            <w:rFonts w:hint="eastAsia"/>
            <w:lang w:eastAsia="zh-CN"/>
          </w:rPr>
          <w:delText>For</w:delText>
        </w:r>
      </w:del>
      <w:ins w:id="52" w:author="vivo2" w:date="2023-09-22T09:58:00Z">
        <w:r w:rsidRPr="00574D78">
          <w:rPr>
            <w:rFonts w:hint="eastAsia"/>
            <w:lang w:eastAsia="zh-CN"/>
          </w:rPr>
          <w:t>The</w:t>
        </w:r>
      </w:ins>
      <w:r w:rsidRPr="00574D78">
        <w:t xml:space="preserve"> round trip delay for </w:t>
      </w:r>
      <w:ins w:id="53" w:author="vivo2" w:date="2023-09-22T09:58:00Z">
        <w:r w:rsidRPr="00574D78">
          <w:t>two service data flows</w:t>
        </w:r>
      </w:ins>
      <w:ins w:id="54" w:author="vivo3" w:date="2023-10-10T15:16:00Z">
        <w:r w:rsidR="001C0542" w:rsidRPr="00574D78">
          <w:t xml:space="preserve"> </w:t>
        </w:r>
      </w:ins>
      <w:ins w:id="55" w:author="Ericsson (M.Mas)" w:date="2023-09-26T12:20:00Z">
        <w:r w:rsidR="001C0542" w:rsidRPr="00574D78">
          <w:t>considering the UL direction o</w:t>
        </w:r>
      </w:ins>
      <w:ins w:id="56" w:author="Ericsson (M.Mas)" w:date="2023-09-29T11:10:00Z">
        <w:r w:rsidR="001C0542" w:rsidRPr="00574D78">
          <w:t>f</w:t>
        </w:r>
      </w:ins>
      <w:ins w:id="57" w:author="Ericsson (M.Mas)" w:date="2023-09-26T12:20:00Z">
        <w:r w:rsidR="001C0542" w:rsidRPr="00574D78">
          <w:t xml:space="preserve"> a service data flow and the DL direction of another service data flow</w:t>
        </w:r>
      </w:ins>
      <w:ins w:id="58" w:author="vivo2" w:date="2023-09-22T09:58:00Z">
        <w:del w:id="59" w:author="Ericsson (M.Mas)" w:date="2023-10-11T09:20:00Z">
          <w:r w:rsidRPr="00574D78" w:rsidDel="00472AE1">
            <w:delText xml:space="preserve">. </w:delText>
          </w:r>
        </w:del>
      </w:ins>
    </w:p>
    <w:p w14:paraId="0B9C4EF2" w14:textId="35042F46" w:rsidR="00472AE1" w:rsidRPr="00574D78" w:rsidRDefault="006433E6" w:rsidP="00161B8F">
      <w:pPr>
        <w:pStyle w:val="B1"/>
        <w:rPr>
          <w:ins w:id="60" w:author="Ericsson (M.Mas)" w:date="2023-10-11T09:20:00Z"/>
        </w:rPr>
      </w:pPr>
      <w:del w:id="61" w:author="Ericsson (M.Mas)" w:date="2023-10-11T09:20:00Z">
        <w:r w:rsidRPr="00574D78" w:rsidDel="00472AE1">
          <w:delText xml:space="preserve">multiple QoS Flows of the XR service (e.g. the UL and DL are separated into two flows) </w:delText>
        </w:r>
      </w:del>
      <w:ins w:id="62" w:author="Ericsson (M.Mas)" w:date="2023-10-11T09:20:00Z">
        <w:r w:rsidR="00472AE1" w:rsidRPr="00574D78">
          <w:t xml:space="preserve"> </w:t>
        </w:r>
      </w:ins>
      <w:r w:rsidRPr="00574D78">
        <w:t>in the same PDU Session</w:t>
      </w:r>
      <w:ins w:id="63" w:author="Ericsson (M.Mas)" w:date="2023-10-11T09:20:00Z">
        <w:r w:rsidR="00472AE1" w:rsidRPr="00574D78">
          <w:t>.</w:t>
        </w:r>
      </w:ins>
    </w:p>
    <w:p w14:paraId="2E97D7CD" w14:textId="5C3533D7" w:rsidR="006433E6" w:rsidRPr="00574D78" w:rsidRDefault="006433E6" w:rsidP="00472AE1">
      <w:pPr>
        <w:pStyle w:val="B1"/>
        <w:ind w:leftChars="300" w:left="600" w:firstLine="0"/>
        <w:rPr>
          <w:lang w:eastAsia="zh-CN"/>
        </w:rPr>
      </w:pPr>
      <w:del w:id="64" w:author="Ericsson (M.Mas)" w:date="2023-10-11T09:20:00Z">
        <w:r w:rsidRPr="00574D78" w:rsidDel="00472AE1">
          <w:rPr>
            <w:lang w:eastAsia="zh-CN"/>
          </w:rPr>
          <w:delText>, i</w:delText>
        </w:r>
      </w:del>
      <w:ins w:id="65" w:author="Ericsson (M.Mas)" w:date="2023-10-11T09:20:00Z">
        <w:r w:rsidR="00472AE1" w:rsidRPr="00574D78">
          <w:rPr>
            <w:lang w:eastAsia="zh-CN"/>
          </w:rPr>
          <w:t>I</w:t>
        </w:r>
      </w:ins>
      <w:r w:rsidRPr="00574D78">
        <w:rPr>
          <w:lang w:eastAsia="zh-CN"/>
        </w:rPr>
        <w:t xml:space="preserve">t is determined based on the QoS Monitoring for packet delay of individual QoS Flows as described in clause 5.33.3. The </w:t>
      </w:r>
      <w:del w:id="66" w:author="vivo2" w:date="2023-09-22T10:11:00Z">
        <w:r w:rsidRPr="00574D78" w:rsidDel="00892979">
          <w:rPr>
            <w:lang w:eastAsia="zh-CN"/>
          </w:rPr>
          <w:delText xml:space="preserve">AF includes in the request the necessary information for </w:delText>
        </w:r>
      </w:del>
      <w:del w:id="67" w:author="vivo2" w:date="2023-10-11T10:15:00Z">
        <w:r w:rsidRPr="00574D78" w:rsidDel="00A67457">
          <w:rPr>
            <w:lang w:eastAsia="zh-CN"/>
          </w:rPr>
          <w:delText>the</w:delText>
        </w:r>
      </w:del>
      <w:del w:id="68" w:author="Ericsson (M.Mas)" w:date="2023-10-11T09:21:00Z">
        <w:r w:rsidRPr="00574D78" w:rsidDel="00472AE1">
          <w:rPr>
            <w:lang w:eastAsia="zh-CN"/>
          </w:rPr>
          <w:delText xml:space="preserve"> </w:delText>
        </w:r>
      </w:del>
      <w:r w:rsidRPr="00574D78">
        <w:rPr>
          <w:lang w:eastAsia="zh-CN"/>
        </w:rPr>
        <w:t xml:space="preserve">PCF </w:t>
      </w:r>
      <w:del w:id="69" w:author="vivo2" w:date="2023-09-22T10:09:00Z">
        <w:r w:rsidRPr="00574D78" w:rsidDel="00892979">
          <w:rPr>
            <w:lang w:eastAsia="zh-CN"/>
          </w:rPr>
          <w:delText xml:space="preserve">to </w:delText>
        </w:r>
      </w:del>
      <w:r w:rsidRPr="00574D78">
        <w:rPr>
          <w:lang w:eastAsia="zh-CN"/>
        </w:rPr>
        <w:t>derive</w:t>
      </w:r>
      <w:ins w:id="70" w:author="vivo2" w:date="2023-09-22T10:10:00Z">
        <w:r w:rsidR="00892979" w:rsidRPr="00574D78">
          <w:rPr>
            <w:lang w:eastAsia="zh-CN"/>
          </w:rPr>
          <w:t>s</w:t>
        </w:r>
      </w:ins>
      <w:r w:rsidRPr="00574D78">
        <w:rPr>
          <w:lang w:eastAsia="zh-CN"/>
        </w:rPr>
        <w:t xml:space="preserve"> the </w:t>
      </w:r>
      <w:ins w:id="71" w:author="vivo2" w:date="2023-09-22T10:10:00Z">
        <w:r w:rsidR="00892979" w:rsidRPr="00574D78">
          <w:rPr>
            <w:lang w:eastAsia="zh-CN"/>
          </w:rPr>
          <w:t>separate</w:t>
        </w:r>
      </w:ins>
      <w:del w:id="72" w:author="vivo2" w:date="2023-09-22T10:10:00Z">
        <w:r w:rsidRPr="00574D78" w:rsidDel="00892979">
          <w:rPr>
            <w:lang w:eastAsia="zh-CN"/>
          </w:rPr>
          <w:delText>associated</w:delText>
        </w:r>
      </w:del>
      <w:r w:rsidRPr="00574D78">
        <w:rPr>
          <w:lang w:eastAsia="zh-CN"/>
        </w:rPr>
        <w:t xml:space="preserve"> QoS monitoring </w:t>
      </w:r>
      <w:ins w:id="73" w:author="vivo2" w:date="2023-09-22T10:10:00Z">
        <w:r w:rsidR="00892979" w:rsidRPr="00574D78">
          <w:rPr>
            <w:lang w:eastAsia="zh-CN"/>
          </w:rPr>
          <w:t>policies</w:t>
        </w:r>
      </w:ins>
      <w:ins w:id="74" w:author="vivo2" w:date="2023-10-10T15:19:00Z">
        <w:r w:rsidR="00F2408E" w:rsidRPr="00574D78">
          <w:rPr>
            <w:lang w:eastAsia="zh-CN"/>
          </w:rPr>
          <w:t xml:space="preserve"> </w:t>
        </w:r>
      </w:ins>
      <w:del w:id="75" w:author="vivo2" w:date="2023-09-22T10:10:00Z">
        <w:r w:rsidRPr="00574D78" w:rsidDel="00892979">
          <w:rPr>
            <w:lang w:eastAsia="zh-CN"/>
          </w:rPr>
          <w:delText>requirements</w:delText>
        </w:r>
      </w:del>
      <w:del w:id="76" w:author="vivo2" w:date="2023-10-10T17:28:00Z">
        <w:r w:rsidRPr="00574D78" w:rsidDel="00721B89">
          <w:rPr>
            <w:lang w:eastAsia="zh-CN"/>
          </w:rPr>
          <w:delText xml:space="preserve"> </w:delText>
        </w:r>
      </w:del>
      <w:r w:rsidRPr="00574D78">
        <w:rPr>
          <w:lang w:eastAsia="zh-CN"/>
        </w:rPr>
        <w:t xml:space="preserve">for each </w:t>
      </w:r>
      <w:ins w:id="77" w:author="vivo2" w:date="2023-09-22T10:10:00Z">
        <w:r w:rsidR="00892979" w:rsidRPr="00574D78">
          <w:rPr>
            <w:lang w:eastAsia="zh-CN"/>
          </w:rPr>
          <w:t xml:space="preserve">direction </w:t>
        </w:r>
      </w:ins>
      <w:ins w:id="78" w:author="vivo2" w:date="2023-10-10T15:19:00Z">
        <w:r w:rsidR="00F2408E" w:rsidRPr="00574D78">
          <w:rPr>
            <w:lang w:eastAsia="zh-CN"/>
          </w:rPr>
          <w:t>packet delay</w:t>
        </w:r>
      </w:ins>
      <w:ins w:id="79" w:author="vivo2" w:date="2023-10-10T15:21:00Z">
        <w:r w:rsidR="00F2408E" w:rsidRPr="00574D78">
          <w:rPr>
            <w:lang w:eastAsia="zh-CN"/>
          </w:rPr>
          <w:t>(see clause 5.33.3)</w:t>
        </w:r>
      </w:ins>
      <w:ins w:id="80" w:author="vivo2" w:date="2023-10-10T15:19:00Z">
        <w:r w:rsidR="00F2408E" w:rsidRPr="00574D78">
          <w:rPr>
            <w:lang w:eastAsia="zh-CN"/>
          </w:rPr>
          <w:t xml:space="preserve"> </w:t>
        </w:r>
      </w:ins>
      <w:ins w:id="81" w:author="vivo2" w:date="2023-09-22T10:10:00Z">
        <w:del w:id="82" w:author="Ericsson (M.Mas)" w:date="2023-10-11T09:21:00Z">
          <w:r w:rsidR="00892979" w:rsidRPr="00574D78" w:rsidDel="00472AE1">
            <w:rPr>
              <w:lang w:eastAsia="zh-CN"/>
            </w:rPr>
            <w:delText xml:space="preserve">in </w:delText>
          </w:r>
        </w:del>
      </w:ins>
      <w:del w:id="83" w:author="Ericsson (M.Mas)" w:date="2023-10-11T09:21:00Z">
        <w:r w:rsidRPr="00574D78" w:rsidDel="00472AE1">
          <w:rPr>
            <w:lang w:eastAsia="zh-CN"/>
          </w:rPr>
          <w:delText>PCC rule</w:delText>
        </w:r>
      </w:del>
      <w:ins w:id="84" w:author="vivo2" w:date="2023-09-22T10:11:00Z">
        <w:del w:id="85" w:author="Ericsson (M.Mas)" w:date="2023-10-11T09:21:00Z">
          <w:r w:rsidR="00892979" w:rsidRPr="00574D78" w:rsidDel="00472AE1">
            <w:rPr>
              <w:lang w:eastAsia="zh-CN"/>
            </w:rPr>
            <w:delText xml:space="preserve">s respectively </w:delText>
          </w:r>
        </w:del>
        <w:r w:rsidR="00892979" w:rsidRPr="00574D78">
          <w:rPr>
            <w:lang w:eastAsia="zh-CN"/>
          </w:rPr>
          <w:t>based on AF request</w:t>
        </w:r>
      </w:ins>
      <w:ins w:id="86" w:author="vivo2" w:date="2023-10-10T14:42:00Z">
        <w:r w:rsidR="002718E2" w:rsidRPr="00574D78">
          <w:rPr>
            <w:lang w:eastAsia="zh-CN"/>
          </w:rPr>
          <w:t xml:space="preserve"> and local policy</w:t>
        </w:r>
      </w:ins>
      <w:r w:rsidRPr="00574D78">
        <w:rPr>
          <w:lang w:eastAsia="zh-CN"/>
        </w:rPr>
        <w:t xml:space="preserve">. The PCF provides the </w:t>
      </w:r>
      <w:ins w:id="87" w:author="vivo2" w:date="2023-09-22T10:07:00Z">
        <w:r w:rsidR="00892979" w:rsidRPr="00574D78">
          <w:rPr>
            <w:lang w:eastAsia="zh-CN"/>
          </w:rPr>
          <w:t xml:space="preserve">two </w:t>
        </w:r>
      </w:ins>
      <w:r w:rsidRPr="00574D78">
        <w:rPr>
          <w:lang w:eastAsia="zh-CN"/>
        </w:rPr>
        <w:t xml:space="preserve">QoS Monitoring policies in the PCC rules for the </w:t>
      </w:r>
      <w:del w:id="88" w:author="vivo2" w:date="2023-10-10T14:40:00Z">
        <w:r w:rsidRPr="00574D78" w:rsidDel="002718E2">
          <w:rPr>
            <w:lang w:eastAsia="zh-CN"/>
          </w:rPr>
          <w:delText xml:space="preserve">XR </w:delText>
        </w:r>
      </w:del>
      <w:r w:rsidRPr="00574D78">
        <w:rPr>
          <w:lang w:eastAsia="zh-CN"/>
        </w:rPr>
        <w:t xml:space="preserve">service data flows. The PSA UPF reports the delay information per QoS Flow to the SMF. </w:t>
      </w:r>
      <w:ins w:id="89" w:author="vivo2" w:date="2023-09-22T10:08:00Z">
        <w:r w:rsidR="00892979" w:rsidRPr="00574D78">
          <w:rPr>
            <w:lang w:eastAsia="zh-CN"/>
          </w:rPr>
          <w:t xml:space="preserve">The </w:t>
        </w:r>
      </w:ins>
      <w:r w:rsidRPr="00574D78">
        <w:rPr>
          <w:lang w:eastAsia="zh-CN"/>
        </w:rPr>
        <w:t>SMF reports to PCF. The PCF derives round trip delay information</w:t>
      </w:r>
      <w:ins w:id="90" w:author="vivo2" w:date="2023-09-22T10:08:00Z">
        <w:r w:rsidR="00892979" w:rsidRPr="00574D78">
          <w:rPr>
            <w:lang w:eastAsia="zh-CN"/>
          </w:rPr>
          <w:t xml:space="preserve"> </w:t>
        </w:r>
      </w:ins>
      <w:del w:id="91" w:author="vivo2" w:date="2023-09-22T10:08:00Z">
        <w:r w:rsidRPr="00574D78" w:rsidDel="00892979">
          <w:rPr>
            <w:lang w:eastAsia="zh-CN"/>
          </w:rPr>
          <w:delText xml:space="preserve"> </w:delText>
        </w:r>
      </w:del>
      <w:ins w:id="92" w:author="vivo2" w:date="2023-09-22T10:08:00Z">
        <w:r w:rsidR="00892979" w:rsidRPr="00574D78">
          <w:rPr>
            <w:lang w:eastAsia="zh-CN"/>
          </w:rPr>
          <w:t xml:space="preserve">based on the two direction’s packet delay result </w:t>
        </w:r>
      </w:ins>
      <w:r w:rsidRPr="00574D78">
        <w:rPr>
          <w:lang w:eastAsia="zh-CN"/>
        </w:rPr>
        <w:t xml:space="preserve">for the </w:t>
      </w:r>
      <w:del w:id="93" w:author="vivo2" w:date="2023-10-10T14:40:00Z">
        <w:r w:rsidRPr="00574D78" w:rsidDel="002718E2">
          <w:rPr>
            <w:lang w:eastAsia="zh-CN"/>
          </w:rPr>
          <w:delText xml:space="preserve">XR </w:delText>
        </w:r>
      </w:del>
      <w:r w:rsidRPr="00574D78">
        <w:rPr>
          <w:lang w:eastAsia="zh-CN"/>
        </w:rPr>
        <w:t>service data flows and exposes the information to the AF directly or via NEF.</w:t>
      </w:r>
    </w:p>
    <w:p w14:paraId="5CE10CD5" w14:textId="23CC98BD" w:rsidR="005B7641" w:rsidRPr="00574D78" w:rsidRDefault="005B7641" w:rsidP="005B7641">
      <w:pPr>
        <w:pStyle w:val="B1"/>
        <w:rPr>
          <w:ins w:id="94" w:author="vivo2" w:date="2023-10-10T14:30:00Z"/>
        </w:rPr>
      </w:pPr>
      <w:ins w:id="95" w:author="vivo2" w:date="2023-10-10T14:30:00Z">
        <w:r w:rsidRPr="00574D78">
          <w:t>-</w:t>
        </w:r>
        <w:r w:rsidRPr="00574D78">
          <w:tab/>
        </w:r>
        <w:r w:rsidRPr="00574D78">
          <w:rPr>
            <w:rFonts w:hint="eastAsia"/>
            <w:lang w:eastAsia="zh-CN"/>
          </w:rPr>
          <w:t>The</w:t>
        </w:r>
        <w:r w:rsidRPr="00574D78">
          <w:t xml:space="preserve"> round trip delay for one service data flow. </w:t>
        </w:r>
      </w:ins>
    </w:p>
    <w:p w14:paraId="2C3717DF" w14:textId="0E0EC616" w:rsidR="005B7641" w:rsidRPr="00574D78" w:rsidRDefault="005B7641" w:rsidP="005B7641">
      <w:pPr>
        <w:pStyle w:val="B1"/>
        <w:ind w:leftChars="300" w:left="600" w:firstLine="0"/>
        <w:rPr>
          <w:ins w:id="96" w:author="vivo2" w:date="2023-10-10T14:33:00Z"/>
        </w:rPr>
      </w:pPr>
      <w:ins w:id="97" w:author="vivo2" w:date="2023-10-10T14:30:00Z">
        <w:r w:rsidRPr="00574D78">
          <w:t>In case the</w:t>
        </w:r>
      </w:ins>
      <w:ins w:id="98" w:author="vivo2" w:date="2023-10-10T15:22:00Z">
        <w:r w:rsidR="00F2408E" w:rsidRPr="00574D78">
          <w:t xml:space="preserve"> s</w:t>
        </w:r>
      </w:ins>
      <w:ins w:id="99" w:author="vivo2" w:date="2023-10-10T14:30:00Z">
        <w:r w:rsidRPr="00574D78">
          <w:t xml:space="preserve">ervice data flow </w:t>
        </w:r>
      </w:ins>
      <w:ins w:id="100" w:author="vivo2" w:date="2023-10-10T15:21:00Z">
        <w:r w:rsidR="00F2408E" w:rsidRPr="00574D78">
          <w:t xml:space="preserve">is </w:t>
        </w:r>
      </w:ins>
      <w:ins w:id="101" w:author="vivo3" w:date="2023-10-12T17:06:00Z">
        <w:r w:rsidR="00CA381B" w:rsidRPr="00574D78">
          <w:t>mapped to</w:t>
        </w:r>
      </w:ins>
      <w:ins w:id="102" w:author="vivo2" w:date="2023-10-10T16:59:00Z">
        <w:del w:id="103" w:author="vivo3" w:date="2023-10-12T17:06:00Z">
          <w:r w:rsidR="002114FB" w:rsidRPr="00574D78" w:rsidDel="00CA381B">
            <w:delText>on</w:delText>
          </w:r>
        </w:del>
      </w:ins>
      <w:ins w:id="104" w:author="vivo2" w:date="2023-10-10T14:30:00Z">
        <w:r w:rsidRPr="00574D78">
          <w:t xml:space="preserve"> two QoS </w:t>
        </w:r>
      </w:ins>
      <w:ins w:id="105" w:author="vivo3" w:date="2023-10-12T17:06:00Z">
        <w:r w:rsidR="00CA381B" w:rsidRPr="00574D78">
          <w:t>F</w:t>
        </w:r>
      </w:ins>
      <w:ins w:id="106" w:author="vivo2" w:date="2023-10-10T14:30:00Z">
        <w:r w:rsidRPr="00574D78">
          <w:t>lows (</w:t>
        </w:r>
      </w:ins>
      <w:ins w:id="107" w:author="vivo2" w:date="2023-10-10T14:31:00Z">
        <w:r w:rsidRPr="00574D78">
          <w:t xml:space="preserve">i.e. </w:t>
        </w:r>
      </w:ins>
      <w:ins w:id="108" w:author="vivo2" w:date="2023-10-10T14:30:00Z">
        <w:r w:rsidRPr="00574D78">
          <w:t xml:space="preserve">the UL traffic and DL traffic </w:t>
        </w:r>
      </w:ins>
      <w:ins w:id="109" w:author="vivo2" w:date="2023-10-10T15:21:00Z">
        <w:r w:rsidR="00F2408E" w:rsidRPr="00574D78">
          <w:t>of the</w:t>
        </w:r>
      </w:ins>
      <w:ins w:id="110" w:author="vivo2" w:date="2023-10-10T15:22:00Z">
        <w:r w:rsidR="00F2408E" w:rsidRPr="00574D78">
          <w:t xml:space="preserve"> service data flow </w:t>
        </w:r>
      </w:ins>
      <w:ins w:id="111" w:author="vivo2" w:date="2023-10-10T14:30:00Z">
        <w:r w:rsidRPr="00574D78">
          <w:t xml:space="preserve">are separated into two QoS flows </w:t>
        </w:r>
      </w:ins>
      <w:ins w:id="112" w:author="vivo2" w:date="2023-10-10T14:32:00Z">
        <w:r w:rsidRPr="00574D78">
          <w:t>respectively</w:t>
        </w:r>
      </w:ins>
      <w:ins w:id="113" w:author="vivo2" w:date="2023-10-10T14:30:00Z">
        <w:r w:rsidRPr="00574D78">
          <w:t xml:space="preserve">) in the same PDU Session, </w:t>
        </w:r>
      </w:ins>
      <w:ins w:id="114" w:author="vivo2" w:date="2023-10-10T14:41:00Z">
        <w:r w:rsidR="002718E2" w:rsidRPr="00574D78">
          <w:t>s</w:t>
        </w:r>
      </w:ins>
      <w:ins w:id="115" w:author="vivo2" w:date="2023-10-10T14:34:00Z">
        <w:r w:rsidRPr="00574D78">
          <w:t xml:space="preserve">imilarly to </w:t>
        </w:r>
        <w:r w:rsidRPr="00574D78">
          <w:rPr>
            <w:lang w:eastAsia="zh-CN"/>
          </w:rPr>
          <w:t>t</w:t>
        </w:r>
        <w:r w:rsidRPr="00574D78">
          <w:rPr>
            <w:rFonts w:hint="eastAsia"/>
            <w:lang w:eastAsia="zh-CN"/>
          </w:rPr>
          <w:t>he</w:t>
        </w:r>
        <w:r w:rsidRPr="00574D78">
          <w:t xml:space="preserve"> round trip delay for two service data flows over two QoS flow</w:t>
        </w:r>
      </w:ins>
      <w:ins w:id="116" w:author="vivo2" w:date="2023-10-10T15:22:00Z">
        <w:r w:rsidR="00F2408E" w:rsidRPr="00574D78">
          <w:t>s</w:t>
        </w:r>
      </w:ins>
      <w:ins w:id="117" w:author="vivo2" w:date="2023-10-10T14:34:00Z">
        <w:r w:rsidRPr="00574D78">
          <w:t>, the PCF</w:t>
        </w:r>
      </w:ins>
      <w:ins w:id="118" w:author="vivo2" w:date="2023-10-10T14:36:00Z">
        <w:r w:rsidRPr="00574D78">
          <w:t xml:space="preserve"> triggers </w:t>
        </w:r>
      </w:ins>
      <w:ins w:id="119" w:author="vivo2" w:date="2023-10-10T14:34:00Z">
        <w:r w:rsidRPr="00574D78">
          <w:t>QoS Monitoring for</w:t>
        </w:r>
      </w:ins>
      <w:ins w:id="120" w:author="vivo2" w:date="2023-10-10T17:32:00Z">
        <w:r w:rsidR="00721B89" w:rsidRPr="00574D78">
          <w:t xml:space="preserve"> each direction</w:t>
        </w:r>
      </w:ins>
      <w:ins w:id="121" w:author="vivo2" w:date="2023-10-10T14:34:00Z">
        <w:r w:rsidRPr="00574D78">
          <w:t xml:space="preserve"> packet delay of individual QoS </w:t>
        </w:r>
      </w:ins>
      <w:ins w:id="122" w:author="vivo2" w:date="2023-10-10T14:44:00Z">
        <w:r w:rsidR="002718E2" w:rsidRPr="00574D78">
          <w:t>f</w:t>
        </w:r>
      </w:ins>
      <w:ins w:id="123" w:author="vivo2" w:date="2023-10-10T14:34:00Z">
        <w:r w:rsidRPr="00574D78">
          <w:t>lows</w:t>
        </w:r>
      </w:ins>
      <w:ins w:id="124" w:author="vivo2" w:date="2023-10-10T14:35:00Z">
        <w:r w:rsidRPr="00574D78">
          <w:t xml:space="preserve"> </w:t>
        </w:r>
      </w:ins>
      <w:ins w:id="125" w:author="vivo2" w:date="2023-10-10T17:31:00Z">
        <w:r w:rsidR="00721B89" w:rsidRPr="00574D78">
          <w:t xml:space="preserve">respectively </w:t>
        </w:r>
      </w:ins>
      <w:ins w:id="126" w:author="vivo2" w:date="2023-10-10T14:35:00Z">
        <w:r w:rsidRPr="00574D78">
          <w:t>and</w:t>
        </w:r>
      </w:ins>
      <w:ins w:id="127" w:author="vivo2" w:date="2023-10-10T14:34:00Z">
        <w:r w:rsidRPr="00574D78">
          <w:t xml:space="preserve"> </w:t>
        </w:r>
      </w:ins>
      <w:ins w:id="128" w:author="vivo2" w:date="2023-10-10T14:35:00Z">
        <w:r w:rsidRPr="00574D78">
          <w:t xml:space="preserve">derives round trip delay based on the two </w:t>
        </w:r>
      </w:ins>
      <w:ins w:id="129" w:author="vivo2" w:date="2023-10-10T14:37:00Z">
        <w:r w:rsidRPr="00574D78">
          <w:t>direction</w:t>
        </w:r>
      </w:ins>
      <w:ins w:id="130" w:author="vivo2" w:date="2023-10-10T17:30:00Z">
        <w:r w:rsidR="00721B89" w:rsidRPr="00574D78">
          <w:t xml:space="preserve"> QoS flows’</w:t>
        </w:r>
      </w:ins>
      <w:ins w:id="131" w:author="vivo2" w:date="2023-10-10T14:35:00Z">
        <w:r w:rsidRPr="00574D78">
          <w:t xml:space="preserve"> packet delay</w:t>
        </w:r>
      </w:ins>
      <w:ins w:id="132" w:author="vivo2" w:date="2023-10-10T14:37:00Z">
        <w:r w:rsidRPr="00574D78">
          <w:t xml:space="preserve"> monitored</w:t>
        </w:r>
      </w:ins>
      <w:ins w:id="133" w:author="vivo2" w:date="2023-10-10T14:35:00Z">
        <w:r w:rsidRPr="00574D78">
          <w:t xml:space="preserve"> result</w:t>
        </w:r>
      </w:ins>
      <w:ins w:id="134" w:author="vivo2" w:date="2023-10-10T14:41:00Z">
        <w:r w:rsidR="002718E2" w:rsidRPr="00574D78">
          <w:t>.</w:t>
        </w:r>
      </w:ins>
    </w:p>
    <w:p w14:paraId="123EB09D" w14:textId="11129FCF" w:rsidR="006433E6" w:rsidRPr="00574D78" w:rsidRDefault="006433E6" w:rsidP="006433E6">
      <w:pPr>
        <w:pStyle w:val="NO"/>
      </w:pPr>
      <w:r w:rsidRPr="00574D78">
        <w:t>NOTE:</w:t>
      </w:r>
      <w:r w:rsidRPr="00574D78">
        <w:tab/>
        <w:t xml:space="preserve">How PCF calculates the requested round trip delay for multiple QoS </w:t>
      </w:r>
      <w:del w:id="135" w:author="vivo3" w:date="2023-10-12T17:22:00Z">
        <w:r w:rsidRPr="00574D78" w:rsidDel="004D7939">
          <w:delText xml:space="preserve">flows </w:delText>
        </w:r>
      </w:del>
      <w:ins w:id="136" w:author="vivo3" w:date="2023-10-12T17:22:00Z">
        <w:r w:rsidR="004D7939" w:rsidRPr="00574D78">
          <w:t xml:space="preserve">Flows </w:t>
        </w:r>
      </w:ins>
      <w:r w:rsidRPr="00574D78">
        <w:t>from delays of individual QoS Flows is not defined in this specification.</w:t>
      </w:r>
    </w:p>
    <w:p w14:paraId="0A0A220C" w14:textId="77777777" w:rsidR="006433E6" w:rsidRPr="00574D78" w:rsidRDefault="006433E6" w:rsidP="006433E6">
      <w:r w:rsidRPr="00574D78">
        <w:t>The AF may provide the Alternative QoS parameter set requirements and Averaging Window to the NEF/PCF for the GBR QoS Flow as specified in clause 4.15.6.6 of TS 23.502 [3].</w:t>
      </w:r>
    </w:p>
    <w:p w14:paraId="41C8E3E0" w14:textId="77777777" w:rsidR="006433E6" w:rsidRPr="00574D78" w:rsidRDefault="006433E6" w:rsidP="006433E6">
      <w:r w:rsidRPr="00574D78">
        <w:t>Estimated bandwidth for 5QI may be exposed by NWDAF (according to information described in clause 6.9.2 of TS 23.288 [86]) to AF.</w:t>
      </w:r>
    </w:p>
    <w:p w14:paraId="45C9891F" w14:textId="3E2C81DD" w:rsidR="002762B3" w:rsidRPr="00574D78" w:rsidRDefault="002762B3" w:rsidP="002762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7" w:name="_Toc145936308"/>
      <w:bookmarkStart w:id="138" w:name="_Toc138309735"/>
      <w:bookmarkEnd w:id="8"/>
      <w:bookmarkEnd w:id="9"/>
      <w:r w:rsidRPr="00574D78">
        <w:rPr>
          <w:rFonts w:ascii="Arial" w:hAnsi="Arial" w:cs="Arial"/>
          <w:color w:val="FF0000"/>
          <w:sz w:val="28"/>
          <w:szCs w:val="28"/>
          <w:lang w:val="en-US"/>
        </w:rPr>
        <w:t xml:space="preserve">* * </w:t>
      </w:r>
      <w:r w:rsidRPr="00574D78">
        <w:rPr>
          <w:rFonts w:ascii="Arial" w:hAnsi="Arial" w:cs="Arial" w:hint="eastAsia"/>
          <w:color w:val="FF0000"/>
          <w:sz w:val="28"/>
          <w:szCs w:val="28"/>
          <w:lang w:val="en-US" w:eastAsia="zh-CN"/>
        </w:rPr>
        <w:t>Next</w:t>
      </w:r>
      <w:r w:rsidRPr="00574D78">
        <w:rPr>
          <w:rFonts w:ascii="Arial" w:hAnsi="Arial" w:cs="Arial"/>
          <w:color w:val="FF0000"/>
          <w:sz w:val="28"/>
          <w:szCs w:val="28"/>
          <w:lang w:val="en-US"/>
        </w:rPr>
        <w:t xml:space="preserve"> change * * * *</w:t>
      </w:r>
    </w:p>
    <w:p w14:paraId="504E275C" w14:textId="77777777" w:rsidR="0099470B" w:rsidRPr="00574D78" w:rsidRDefault="0099470B" w:rsidP="0099470B">
      <w:pPr>
        <w:pStyle w:val="2"/>
      </w:pPr>
      <w:r w:rsidRPr="00574D78">
        <w:t>5.45</w:t>
      </w:r>
      <w:r w:rsidRPr="00574D78">
        <w:tab/>
        <w:t>QoS Monitoring</w:t>
      </w:r>
      <w:bookmarkEnd w:id="137"/>
    </w:p>
    <w:p w14:paraId="5CC13295" w14:textId="77777777" w:rsidR="00CF61E1" w:rsidRPr="00574D78" w:rsidRDefault="00CF61E1" w:rsidP="00CF61E1">
      <w:pPr>
        <w:pStyle w:val="3"/>
      </w:pPr>
      <w:bookmarkStart w:id="139" w:name="_CR5_45_1"/>
      <w:bookmarkStart w:id="140" w:name="_Toc145936309"/>
      <w:bookmarkStart w:id="141" w:name="_Toc138309736"/>
      <w:bookmarkEnd w:id="138"/>
      <w:bookmarkEnd w:id="139"/>
      <w:r w:rsidRPr="00574D78">
        <w:t>5.45.1</w:t>
      </w:r>
      <w:r w:rsidRPr="00574D78">
        <w:tab/>
        <w:t>General</w:t>
      </w:r>
      <w:bookmarkEnd w:id="140"/>
    </w:p>
    <w:p w14:paraId="7ABE5F75" w14:textId="3E8322AF" w:rsidR="00CF61E1" w:rsidRPr="00574D78" w:rsidRDefault="00CF61E1" w:rsidP="00CF61E1">
      <w:r w:rsidRPr="00574D78">
        <w:t xml:space="preserve">QoS monitoring comprises of measurements of QoS </w:t>
      </w:r>
      <w:ins w:id="142" w:author="vivo3" w:date="2023-10-12T14:17:00Z">
        <w:r w:rsidR="004E2195" w:rsidRPr="00574D78">
          <w:t xml:space="preserve">monitoring </w:t>
        </w:r>
      </w:ins>
      <w:r w:rsidRPr="00574D78">
        <w:t xml:space="preserve">parameters and reports of the measurement result for a QoS Flow and can be enabled based on 3rd party application requests and/or operator policies configured in the PCF. </w:t>
      </w:r>
      <w:bookmarkStart w:id="143" w:name="_Hlk146632871"/>
      <w:ins w:id="144" w:author="Ericsson (M.Mas)" w:date="2023-10-11T09:36:00Z">
        <w:r w:rsidR="001F3CC2" w:rsidRPr="00574D78">
          <w:t>Event Reporting</w:t>
        </w:r>
        <w:r w:rsidR="00333DD6" w:rsidRPr="00574D78">
          <w:t xml:space="preserve"> from</w:t>
        </w:r>
      </w:ins>
      <w:ins w:id="145" w:author="vivo2" w:date="2023-09-26T14:53:00Z">
        <w:r w:rsidRPr="00574D78">
          <w:t xml:space="preserve"> PCF is</w:t>
        </w:r>
      </w:ins>
      <w:ins w:id="146" w:author="Hyunsook (LGE)" w:date="2023-08-09T17:16:00Z">
        <w:r w:rsidRPr="00574D78">
          <w:t xml:space="preserve"> </w:t>
        </w:r>
      </w:ins>
      <w:ins w:id="147" w:author="Hyunsook (LGE)" w:date="2023-08-09T17:18:00Z">
        <w:r w:rsidRPr="00574D78">
          <w:t xml:space="preserve">specified </w:t>
        </w:r>
      </w:ins>
      <w:ins w:id="148" w:author="Hyunsook (LGE)" w:date="2023-08-09T17:16:00Z">
        <w:r w:rsidRPr="00574D78">
          <w:t>in clause </w:t>
        </w:r>
      </w:ins>
      <w:ins w:id="149" w:author="vivo2" w:date="2023-09-26T14:38:00Z">
        <w:r w:rsidRPr="00574D78">
          <w:t>6.1.3.18 of TS 23.503 [45]</w:t>
        </w:r>
      </w:ins>
      <w:ins w:id="150" w:author="vivo2" w:date="2023-09-26T14:41:00Z">
        <w:r w:rsidRPr="00574D78">
          <w:t xml:space="preserve"> and </w:t>
        </w:r>
      </w:ins>
      <w:ins w:id="151" w:author="Ericsson (M.Mas)" w:date="2023-10-11T09:40:00Z">
        <w:r w:rsidR="00886493" w:rsidRPr="00574D78">
          <w:t xml:space="preserve">User Plane QoS Flow related QoS monitoring and reporting </w:t>
        </w:r>
      </w:ins>
      <w:ins w:id="152" w:author="Ericsson (M.Mas)" w:date="2023-10-11T09:36:00Z">
        <w:r w:rsidR="00333DD6" w:rsidRPr="00574D78">
          <w:t>in</w:t>
        </w:r>
      </w:ins>
      <w:ins w:id="153" w:author="Ericsson (M.Mas)" w:date="2023-10-11T09:40:00Z">
        <w:r w:rsidR="00886493" w:rsidRPr="00574D78">
          <w:t xml:space="preserve"> clause</w:t>
        </w:r>
      </w:ins>
      <w:ins w:id="154" w:author="vivo2" w:date="2023-09-26T14:54:00Z">
        <w:r w:rsidRPr="00574D78">
          <w:t xml:space="preserve"> </w:t>
        </w:r>
      </w:ins>
      <w:ins w:id="155" w:author="vivo2" w:date="2023-09-28T13:23:00Z">
        <w:r w:rsidR="003E383C" w:rsidRPr="00574D78">
          <w:rPr>
            <w:u w:val="single"/>
            <w:lang w:eastAsia="ko-KR"/>
          </w:rPr>
          <w:t>5.8.2.18</w:t>
        </w:r>
      </w:ins>
      <w:ins w:id="156" w:author="vivo2" w:date="2023-09-26T14:53:00Z">
        <w:r w:rsidRPr="00574D78">
          <w:t>.</w:t>
        </w:r>
      </w:ins>
    </w:p>
    <w:bookmarkEnd w:id="143"/>
    <w:p w14:paraId="746109D5" w14:textId="7D78FABE" w:rsidR="00CF61E1" w:rsidRPr="00574D78" w:rsidRDefault="00CF61E1" w:rsidP="00CF61E1">
      <w:r w:rsidRPr="00574D78">
        <w:t xml:space="preserve">The AF may request measurements for one or more of the following QoS </w:t>
      </w:r>
      <w:ins w:id="157" w:author="vivo3" w:date="2023-10-12T14:17:00Z">
        <w:r w:rsidR="004E2195" w:rsidRPr="00574D78">
          <w:t xml:space="preserve">monitoring </w:t>
        </w:r>
      </w:ins>
      <w:r w:rsidRPr="00574D78">
        <w:t>parameters, which may trigger QoS monitoring for service data flow(s):</w:t>
      </w:r>
    </w:p>
    <w:p w14:paraId="49C313CF" w14:textId="46140F56" w:rsidR="00CF61E1" w:rsidRPr="00574D78" w:rsidRDefault="00CF61E1" w:rsidP="00CF61E1">
      <w:pPr>
        <w:pStyle w:val="B1"/>
      </w:pPr>
      <w:r w:rsidRPr="00574D78">
        <w:t>-</w:t>
      </w:r>
      <w:r w:rsidRPr="00574D78">
        <w:tab/>
        <w:t>UL packet delay, DL packet delay, round trip packet delay</w:t>
      </w:r>
      <w:ins w:id="158" w:author="vivo2" w:date="2023-10-10T15:25:00Z">
        <w:r w:rsidR="00F2408E" w:rsidRPr="00574D78">
          <w:t xml:space="preserve"> </w:t>
        </w:r>
      </w:ins>
      <w:ins w:id="159" w:author="vivo2" w:date="2023-10-10T15:28:00Z">
        <w:r w:rsidR="00F2408E" w:rsidRPr="00574D78">
          <w:t xml:space="preserve">for </w:t>
        </w:r>
      </w:ins>
      <w:ins w:id="160" w:author="vivo2" w:date="2023-10-10T15:25:00Z">
        <w:r w:rsidR="00F2408E" w:rsidRPr="00574D78">
          <w:t>a service data flow</w:t>
        </w:r>
      </w:ins>
      <w:r w:rsidRPr="00574D78">
        <w:t>, see clause 5.45.2.</w:t>
      </w:r>
    </w:p>
    <w:p w14:paraId="5BDBC789" w14:textId="77777777" w:rsidR="00CF61E1" w:rsidRPr="00574D78" w:rsidRDefault="00CF61E1" w:rsidP="00CF61E1">
      <w:pPr>
        <w:pStyle w:val="B1"/>
      </w:pPr>
      <w:r w:rsidRPr="00574D78">
        <w:t>-</w:t>
      </w:r>
      <w:r w:rsidRPr="00574D78">
        <w:tab/>
        <w:t>Congestion, see clause 5.45.3.</w:t>
      </w:r>
    </w:p>
    <w:p w14:paraId="1982BCB9" w14:textId="77777777" w:rsidR="00CF61E1" w:rsidRPr="00574D78" w:rsidRDefault="00CF61E1" w:rsidP="00CF61E1">
      <w:pPr>
        <w:pStyle w:val="B1"/>
      </w:pPr>
      <w:r w:rsidRPr="00574D78">
        <w:t>-</w:t>
      </w:r>
      <w:r w:rsidRPr="00574D78">
        <w:tab/>
        <w:t>Data Rate, see clause 5.45.4.</w:t>
      </w:r>
    </w:p>
    <w:p w14:paraId="478EB28A" w14:textId="77777777" w:rsidR="00CF61E1" w:rsidRPr="00574D78" w:rsidRDefault="00CF61E1" w:rsidP="00CF61E1">
      <w:pPr>
        <w:pStyle w:val="B1"/>
      </w:pPr>
      <w:r w:rsidRPr="00574D78">
        <w:t>-</w:t>
      </w:r>
      <w:r w:rsidRPr="00574D78">
        <w:tab/>
        <w:t>Packet Delay Variation, see clause 5.37.7.</w:t>
      </w:r>
    </w:p>
    <w:p w14:paraId="48642DDA" w14:textId="0F4FC048" w:rsidR="00CF61E1" w:rsidRPr="00574D78" w:rsidRDefault="00CF61E1" w:rsidP="00CF61E1">
      <w:pPr>
        <w:pStyle w:val="B1"/>
        <w:rPr>
          <w:ins w:id="161" w:author="vivo2" w:date="2023-10-10T15:24:00Z"/>
        </w:rPr>
      </w:pPr>
      <w:r w:rsidRPr="00574D78">
        <w:t>-</w:t>
      </w:r>
      <w:r w:rsidRPr="00574D78">
        <w:tab/>
        <w:t xml:space="preserve">Round trip packet delay </w:t>
      </w:r>
      <w:ins w:id="162" w:author="vivo2" w:date="2023-10-10T15:23:00Z">
        <w:r w:rsidR="00F2408E" w:rsidRPr="00574D78">
          <w:t xml:space="preserve">considering </w:t>
        </w:r>
      </w:ins>
      <w:r w:rsidRPr="00574D78">
        <w:t xml:space="preserve">UL </w:t>
      </w:r>
      <w:ins w:id="163" w:author="Ericsson (M.Mas)" w:date="2023-10-11T09:31:00Z">
        <w:r w:rsidR="005D15E3" w:rsidRPr="00574D78">
          <w:t xml:space="preserve">on a service data flow </w:t>
        </w:r>
      </w:ins>
      <w:r w:rsidRPr="00574D78">
        <w:t>and DL</w:t>
      </w:r>
      <w:ins w:id="164" w:author="vivo2" w:date="2023-10-10T15:24:00Z">
        <w:r w:rsidR="00F2408E" w:rsidRPr="00574D78">
          <w:t xml:space="preserve"> of a</w:t>
        </w:r>
      </w:ins>
      <w:ins w:id="165" w:author="Ericsson (M.Mas)" w:date="2023-10-11T09:31:00Z">
        <w:r w:rsidR="005D15E3" w:rsidRPr="00574D78">
          <w:t>nother</w:t>
        </w:r>
      </w:ins>
      <w:ins w:id="166" w:author="vivo2" w:date="2023-10-10T15:24:00Z">
        <w:r w:rsidR="00F2408E" w:rsidRPr="00574D78">
          <w:t xml:space="preserve"> service data flow</w:t>
        </w:r>
      </w:ins>
      <w:del w:id="167" w:author="Ericsson (M.Mas)" w:date="2023-10-11T09:41:00Z">
        <w:r w:rsidRPr="00574D78" w:rsidDel="00B744D6">
          <w:delText xml:space="preserve"> are on different QoS flows</w:delText>
        </w:r>
      </w:del>
      <w:r w:rsidRPr="00574D78">
        <w:t>, see clause 5.37.4.</w:t>
      </w:r>
    </w:p>
    <w:p w14:paraId="5BB1B24A" w14:textId="7E38631F" w:rsidR="00113794" w:rsidRPr="00574D78" w:rsidRDefault="00113794" w:rsidP="00113794">
      <w:pPr>
        <w:rPr>
          <w:ins w:id="168" w:author="Ericsson (M.Mas)" w:date="2023-10-11T09:31:00Z"/>
        </w:rPr>
      </w:pPr>
      <w:ins w:id="169" w:author="Ericsson (M.Mas)" w:date="2023-10-11T09:31:00Z">
        <w:r w:rsidRPr="00574D78">
          <w:t xml:space="preserve">The </w:t>
        </w:r>
      </w:ins>
      <w:ins w:id="170" w:author="vivo2" w:date="2023-10-11T23:40:00Z">
        <w:r w:rsidR="005C371D" w:rsidRPr="00574D78">
          <w:t xml:space="preserve">following </w:t>
        </w:r>
      </w:ins>
      <w:ins w:id="171" w:author="Ericsson (M.Mas)" w:date="2023-10-11T09:31:00Z">
        <w:r w:rsidRPr="00574D78">
          <w:t xml:space="preserve">AF </w:t>
        </w:r>
      </w:ins>
      <w:ins w:id="172" w:author="vivo2" w:date="2023-10-11T23:40:00Z">
        <w:r w:rsidR="005C371D" w:rsidRPr="00574D78">
          <w:t xml:space="preserve">requested </w:t>
        </w:r>
      </w:ins>
      <w:ins w:id="173" w:author="Ericsson (M.Mas)" w:date="2023-10-11T09:31:00Z">
        <w:r w:rsidRPr="00574D78">
          <w:t>QoS requirements may trigger QoS monitoring for service data flow(s):</w:t>
        </w:r>
      </w:ins>
    </w:p>
    <w:p w14:paraId="4B1197A6" w14:textId="77777777" w:rsidR="00113794" w:rsidRPr="00574D78" w:rsidRDefault="00113794" w:rsidP="00113794">
      <w:pPr>
        <w:pStyle w:val="af3"/>
        <w:numPr>
          <w:ilvl w:val="0"/>
          <w:numId w:val="8"/>
        </w:numPr>
        <w:ind w:firstLineChars="0"/>
        <w:contextualSpacing/>
        <w:rPr>
          <w:ins w:id="174" w:author="Ericsson (M.Mas)" w:date="2023-10-11T09:31:00Z"/>
        </w:rPr>
      </w:pPr>
      <w:ins w:id="175" w:author="Ericsson (M.Mas)" w:date="2023-10-11T09:31:00Z">
        <w:r w:rsidRPr="00574D78">
          <w:t>Round-trip latency requirement, see clause 5.37.6.</w:t>
        </w:r>
      </w:ins>
    </w:p>
    <w:p w14:paraId="2ED84D5A" w14:textId="6E16DD6E" w:rsidR="00F2408E" w:rsidRPr="00574D78" w:rsidRDefault="00F2408E" w:rsidP="00CF61E1">
      <w:pPr>
        <w:pStyle w:val="B1"/>
      </w:pPr>
    </w:p>
    <w:p w14:paraId="463FD63E" w14:textId="4E513EB3" w:rsidR="00CF61E1" w:rsidRPr="00574D78" w:rsidRDefault="00CF61E1" w:rsidP="00CF61E1">
      <w:r w:rsidRPr="00574D78">
        <w:t xml:space="preserve">The PCF may generate the authorized QoS Monitoring policy for a service data flow based on the QoS Monitoring request received from the AF (as described in clause 6.1.3.21 of TS 23.503 [45]) or based on PCF local policy or </w:t>
      </w:r>
      <w:r w:rsidRPr="00574D78">
        <w:lastRenderedPageBreak/>
        <w:t xml:space="preserve">configuration reasons, such as PCF awareness of dynamic satellite backhaul connection. The PCF includes the authorized QoS Monitoring policy in the PCC rule and provides it to the SMF. </w:t>
      </w:r>
    </w:p>
    <w:p w14:paraId="1A0ADE65" w14:textId="787A668B" w:rsidR="00CF61E1" w:rsidRPr="00574D78" w:rsidRDefault="00CF61E1" w:rsidP="00CF61E1">
      <w:r w:rsidRPr="00574D78">
        <w:t xml:space="preserve">The QoS </w:t>
      </w:r>
      <w:ins w:id="176" w:author="vivo3" w:date="2023-10-12T14:17:00Z">
        <w:r w:rsidR="004E2195" w:rsidRPr="00574D78">
          <w:t xml:space="preserve">monitoring </w:t>
        </w:r>
      </w:ins>
      <w:r w:rsidRPr="00574D78">
        <w:t>parameter(s) that can be measured by means of QoS monitoring are listed below. The QoS monitoring policy in PCC rule (described in clause 6.3.1 of TS 23.503 [45]) may include the following:</w:t>
      </w:r>
    </w:p>
    <w:p w14:paraId="2E028250" w14:textId="77777777" w:rsidR="00CF61E1" w:rsidRPr="00574D78" w:rsidRDefault="00CF61E1" w:rsidP="00CF61E1">
      <w:pPr>
        <w:pStyle w:val="B1"/>
      </w:pPr>
      <w:r w:rsidRPr="00574D78">
        <w:t>-</w:t>
      </w:r>
      <w:r w:rsidRPr="00574D78">
        <w:tab/>
        <w:t>UL packet delay, DL packet delay, round trip packet delay, see clause 5.45.2.</w:t>
      </w:r>
    </w:p>
    <w:p w14:paraId="314E04B0" w14:textId="77777777" w:rsidR="00CF61E1" w:rsidRPr="00574D78" w:rsidRDefault="00CF61E1" w:rsidP="00CF61E1">
      <w:pPr>
        <w:pStyle w:val="B1"/>
      </w:pPr>
      <w:r w:rsidRPr="00574D78">
        <w:t>-</w:t>
      </w:r>
      <w:r w:rsidRPr="00574D78">
        <w:tab/>
        <w:t>Congestion, see clause 5.45.3.</w:t>
      </w:r>
    </w:p>
    <w:p w14:paraId="1916B4AC" w14:textId="77777777" w:rsidR="00CF61E1" w:rsidRPr="00574D78" w:rsidRDefault="00CF61E1" w:rsidP="00CF61E1">
      <w:pPr>
        <w:pStyle w:val="B1"/>
      </w:pPr>
      <w:r w:rsidRPr="00574D78">
        <w:t>-</w:t>
      </w:r>
      <w:r w:rsidRPr="00574D78">
        <w:tab/>
        <w:t>Data Rate, see clause 5.45.4.</w:t>
      </w:r>
    </w:p>
    <w:p w14:paraId="3F55B6A9" w14:textId="77777777" w:rsidR="00C7473B" w:rsidRPr="00574D78" w:rsidRDefault="00CF61E1" w:rsidP="00CF61E1">
      <w:pPr>
        <w:rPr>
          <w:ins w:id="177" w:author="vivo" w:date="2023-09-29T14:56:00Z"/>
        </w:rPr>
      </w:pPr>
      <w:r w:rsidRPr="00574D78">
        <w:t xml:space="preserve">The SMF configures the UPF to perform QoS monitoring for the QoS Flow and to report the monitoring results as described </w:t>
      </w:r>
      <w:bookmarkStart w:id="178" w:name="_Hlk146818213"/>
      <w:r w:rsidRPr="00574D78">
        <w:t>in clause 5.8.2.18</w:t>
      </w:r>
      <w:bookmarkEnd w:id="178"/>
      <w:r w:rsidRPr="00574D78">
        <w:t xml:space="preserve"> with parameters determined by the SMF based on the authorized QoS Monitoring policy received from the PCF or local configuration or both. </w:t>
      </w:r>
    </w:p>
    <w:p w14:paraId="344E0855" w14:textId="09777431" w:rsidR="00701BEA" w:rsidRPr="00574D78" w:rsidRDefault="00CF61E1" w:rsidP="00CF61E1">
      <w:r w:rsidRPr="00574D78">
        <w:t xml:space="preserve">The SMF may also configure RAN to measure the QoS </w:t>
      </w:r>
      <w:ins w:id="179" w:author="vivo3" w:date="2023-10-12T14:18:00Z">
        <w:r w:rsidR="004E2195" w:rsidRPr="00574D78">
          <w:t xml:space="preserve">monitoring </w:t>
        </w:r>
      </w:ins>
      <w:r w:rsidRPr="00574D78">
        <w:t xml:space="preserve">parameters </w:t>
      </w:r>
      <w:ins w:id="180" w:author="vivo2" w:date="2023-10-10T17:23:00Z">
        <w:r w:rsidR="00590E66" w:rsidRPr="00574D78">
          <w:t xml:space="preserve">by sending QoS monitoring request </w:t>
        </w:r>
      </w:ins>
      <w:r w:rsidRPr="00574D78">
        <w:t>based on the authorized QoS Monitoring policy received from the PCF and/or local configuration.</w:t>
      </w:r>
      <w:ins w:id="181" w:author="vivo2" w:date="2023-10-10T17:20:00Z">
        <w:r w:rsidR="00590E66" w:rsidRPr="00574D78">
          <w:t xml:space="preserve"> </w:t>
        </w:r>
        <w:r w:rsidR="00590E66" w:rsidRPr="00E26BA9">
          <w:t>The QoS monitoring request</w:t>
        </w:r>
      </w:ins>
      <w:ins w:id="182" w:author="vivo2" w:date="2023-10-10T17:21:00Z">
        <w:r w:rsidR="00590E66" w:rsidRPr="00E26BA9">
          <w:t xml:space="preserve"> to the NG RAN</w:t>
        </w:r>
      </w:ins>
      <w:ins w:id="183" w:author="vivo2" w:date="2023-10-10T17:20:00Z">
        <w:r w:rsidR="00590E66" w:rsidRPr="00E26BA9">
          <w:t xml:space="preserve"> for different parameter</w:t>
        </w:r>
      </w:ins>
      <w:ins w:id="184" w:author="vivo2" w:date="2023-10-10T17:23:00Z">
        <w:r w:rsidR="00590E66" w:rsidRPr="00E26BA9">
          <w:t>s</w:t>
        </w:r>
      </w:ins>
      <w:ins w:id="185" w:author="vivo2" w:date="2023-10-10T17:20:00Z">
        <w:r w:rsidR="00590E66" w:rsidRPr="00E26BA9">
          <w:t xml:space="preserve"> </w:t>
        </w:r>
      </w:ins>
      <w:ins w:id="186" w:author="vivo2" w:date="2023-10-10T17:23:00Z">
        <w:r w:rsidR="00590E66" w:rsidRPr="00E26BA9">
          <w:t>is</w:t>
        </w:r>
      </w:ins>
      <w:ins w:id="187" w:author="vivo2" w:date="2023-10-10T17:20:00Z">
        <w:r w:rsidR="00590E66" w:rsidRPr="00E26BA9">
          <w:t xml:space="preserve"> as defined in</w:t>
        </w:r>
      </w:ins>
      <w:ins w:id="188" w:author="vivo2" w:date="2023-10-10T17:21:00Z">
        <w:r w:rsidR="00590E66" w:rsidRPr="00E26BA9">
          <w:t xml:space="preserve"> clause</w:t>
        </w:r>
      </w:ins>
      <w:ins w:id="189" w:author="vivo2" w:date="2023-10-10T17:20:00Z">
        <w:r w:rsidR="00590E66" w:rsidRPr="00E26BA9">
          <w:t xml:space="preserve"> </w:t>
        </w:r>
      </w:ins>
      <w:ins w:id="190" w:author="vivo2" w:date="2023-10-10T17:21:00Z">
        <w:r w:rsidR="00590E66" w:rsidRPr="00E26BA9">
          <w:t>5.45.2 and 5.45.3.</w:t>
        </w:r>
      </w:ins>
    </w:p>
    <w:p w14:paraId="72B5F70F" w14:textId="16DFA36D" w:rsidR="00CF61E1" w:rsidRPr="00574D78" w:rsidRDefault="00CF61E1" w:rsidP="00CF61E1">
      <w:r w:rsidRPr="00574D78">
        <w:t xml:space="preserve">The following clauses describe the QoS </w:t>
      </w:r>
      <w:ins w:id="191" w:author="vivo3" w:date="2023-10-12T14:18:00Z">
        <w:r w:rsidR="004E2195" w:rsidRPr="00574D78">
          <w:t xml:space="preserve">monitoring </w:t>
        </w:r>
      </w:ins>
      <w:r w:rsidRPr="00574D78">
        <w:t>parameters which can be measured and any specific actions or constraints for their measurement.</w:t>
      </w:r>
    </w:p>
    <w:p w14:paraId="49D3EB24" w14:textId="70B7D7E4" w:rsidR="00CF61E1" w:rsidRPr="00574D78" w:rsidRDefault="00CF61E1" w:rsidP="00CF61E1">
      <w:pPr>
        <w:pStyle w:val="NO"/>
      </w:pPr>
      <w:r w:rsidRPr="00574D78">
        <w:t>NOTE:</w:t>
      </w:r>
      <w:r w:rsidRPr="00574D78">
        <w:tab/>
        <w:t xml:space="preserve">The QoS </w:t>
      </w:r>
      <w:ins w:id="192" w:author="vivo3" w:date="2023-10-12T14:18:00Z">
        <w:r w:rsidR="004E2195" w:rsidRPr="00574D78">
          <w:t xml:space="preserve">monitoring </w:t>
        </w:r>
      </w:ins>
      <w:r w:rsidRPr="00574D78">
        <w:t>parameter which can be measured are parameters which describe the QoS experienced in the 5GS by the application, i.e. they are not restricted to the 5G QoS Parameters defined in clause 5.7.2.</w:t>
      </w:r>
    </w:p>
    <w:p w14:paraId="658EE657" w14:textId="77777777" w:rsidR="00EE031B" w:rsidRPr="00574D78" w:rsidRDefault="00EE031B" w:rsidP="00EE031B">
      <w:pPr>
        <w:pStyle w:val="3"/>
      </w:pPr>
      <w:r w:rsidRPr="00574D78">
        <w:t>5.45.2</w:t>
      </w:r>
      <w:r w:rsidRPr="00574D78">
        <w:tab/>
        <w:t>Packet delay monitoring</w:t>
      </w:r>
      <w:bookmarkEnd w:id="141"/>
    </w:p>
    <w:p w14:paraId="3627841A" w14:textId="20D13906" w:rsidR="00EE031B" w:rsidRPr="00574D78" w:rsidRDefault="00EE031B" w:rsidP="00EE031B">
      <w:r w:rsidRPr="00574D78">
        <w:t>QoS Monitoring for packet delay allows for the measurement of UL packet delay, DL packet delay or round trip packet delay between UE and PSA UPF. The details of the QoS Monitoring for packet delay are described in clause 5.33.3.</w:t>
      </w:r>
    </w:p>
    <w:p w14:paraId="232816BA" w14:textId="04C2F418" w:rsidR="00F2408E" w:rsidRPr="00574D78" w:rsidRDefault="00F2408E" w:rsidP="002762B3">
      <w:pPr>
        <w:pStyle w:val="B1"/>
      </w:pPr>
    </w:p>
    <w:p w14:paraId="2503B3E3" w14:textId="498FD830" w:rsidR="00EE031B" w:rsidRPr="00574D78" w:rsidRDefault="00EE031B" w:rsidP="0095004B">
      <w:del w:id="193" w:author="vivo2" w:date="2023-10-12T00:00:00Z">
        <w:r w:rsidRPr="00574D78" w:rsidDel="008D555E">
          <w:delText>NOTE:</w:delText>
        </w:r>
        <w:r w:rsidRPr="00574D78" w:rsidDel="008D555E">
          <w:tab/>
        </w:r>
      </w:del>
      <w:r w:rsidRPr="00574D78">
        <w:t>The PCF may calculate Packet Delay Variation (clause 5.37.7) and the round trip packet delay when UL and DL are on different QoS flows (clause 5.37.4) based on packet delay monitoring results of QoS flows.</w:t>
      </w:r>
      <w:r w:rsidR="002762B3" w:rsidRPr="00574D78">
        <w:t xml:space="preserve"> </w:t>
      </w:r>
      <w:r w:rsidR="003E3FF4" w:rsidRPr="00574D78">
        <w:t xml:space="preserve"> </w:t>
      </w:r>
    </w:p>
    <w:p w14:paraId="19D2E2E5" w14:textId="77777777" w:rsidR="00701BEA" w:rsidRPr="00574D78" w:rsidRDefault="00701BEA" w:rsidP="00701BEA">
      <w:pPr>
        <w:pStyle w:val="3"/>
      </w:pPr>
      <w:bookmarkStart w:id="194" w:name="_Toc145936311"/>
      <w:bookmarkStart w:id="195" w:name="_Toc145936312"/>
      <w:bookmarkEnd w:id="10"/>
      <w:bookmarkEnd w:id="11"/>
      <w:r w:rsidRPr="00574D78">
        <w:t>5.45.3</w:t>
      </w:r>
      <w:r w:rsidRPr="00574D78">
        <w:tab/>
        <w:t>Congestion information monitoring</w:t>
      </w:r>
      <w:bookmarkEnd w:id="194"/>
    </w:p>
    <w:p w14:paraId="4A5727CF" w14:textId="06DDE9EC" w:rsidR="00701BEA" w:rsidRPr="00574D78" w:rsidRDefault="00701BEA" w:rsidP="00701BEA">
      <w:r w:rsidRPr="00574D78">
        <w:t xml:space="preserve">The NG-RAN may be required to provide the UL and/or DL QoS Flow congestion information </w:t>
      </w:r>
      <w:ins w:id="196" w:author="Ericsson (M.Mas)" w:date="2023-10-11T10:08:00Z">
        <w:r w:rsidR="00C542A3" w:rsidRPr="00574D78">
          <w:t>to UPF</w:t>
        </w:r>
      </w:ins>
      <w:ins w:id="197" w:author="vivo2" w:date="2023-10-11T23:51:00Z">
        <w:r w:rsidR="008D555E" w:rsidRPr="00574D78">
          <w:t xml:space="preserve"> </w:t>
        </w:r>
      </w:ins>
      <w:r w:rsidRPr="00574D78">
        <w:t xml:space="preserve">(i.e. a percentage of congestion level for exposure). The UPF may be required to monitor </w:t>
      </w:r>
      <w:ins w:id="198" w:author="Ericsson (M.Mas)" w:date="2023-10-11T10:09:00Z">
        <w:r w:rsidR="00C542A3" w:rsidRPr="00574D78">
          <w:t xml:space="preserve">and expose </w:t>
        </w:r>
      </w:ins>
      <w:r w:rsidRPr="00574D78">
        <w:t>the UL and/or DL QoS Flow congestion information reported from the NG-RAN.</w:t>
      </w:r>
    </w:p>
    <w:p w14:paraId="0B51B0B0" w14:textId="0CE90618" w:rsidR="0029616C" w:rsidRPr="00574D78" w:rsidRDefault="00701BEA" w:rsidP="008D555E">
      <w:pPr>
        <w:rPr>
          <w:ins w:id="199" w:author="Paul Schliwa-Bertling" w:date="2023-10-11T06:01:00Z"/>
        </w:rPr>
      </w:pPr>
      <w:r w:rsidRPr="00574D78">
        <w:t>QoS monitoring request</w:t>
      </w:r>
      <w:ins w:id="200" w:author="vivo2" w:date="2023-10-10T17:09:00Z">
        <w:r w:rsidR="007048EF" w:rsidRPr="00574D78">
          <w:t xml:space="preserve"> for congestion information</w:t>
        </w:r>
      </w:ins>
      <w:ins w:id="201" w:author="vivo2" w:date="2023-10-10T17:14:00Z">
        <w:r w:rsidR="007048EF" w:rsidRPr="00574D78">
          <w:t xml:space="preserve"> provided by the SMF</w:t>
        </w:r>
      </w:ins>
      <w:r w:rsidRPr="00574D78">
        <w:t xml:space="preserve"> to the NG-RAN</w:t>
      </w:r>
      <w:ins w:id="202" w:author="vivo2" w:date="2023-10-10T17:12:00Z">
        <w:r w:rsidR="007048EF" w:rsidRPr="00574D78">
          <w:t xml:space="preserve"> </w:t>
        </w:r>
      </w:ins>
      <w:ins w:id="203" w:author="vivo2" w:date="2023-10-10T17:13:00Z">
        <w:r w:rsidR="007048EF" w:rsidRPr="00574D78">
          <w:t xml:space="preserve">is </w:t>
        </w:r>
      </w:ins>
      <w:ins w:id="204" w:author="vivo2" w:date="2023-10-10T17:12:00Z">
        <w:r w:rsidR="007048EF" w:rsidRPr="00574D78">
          <w:t>to tr</w:t>
        </w:r>
      </w:ins>
      <w:ins w:id="205" w:author="vivo2" w:date="2023-10-10T17:13:00Z">
        <w:r w:rsidR="007048EF" w:rsidRPr="00574D78">
          <w:t xml:space="preserve">igger </w:t>
        </w:r>
      </w:ins>
      <w:del w:id="206" w:author="vivo2" w:date="2023-10-10T17:13:00Z">
        <w:r w:rsidRPr="00574D78" w:rsidDel="007048EF">
          <w:delText xml:space="preserve"> and</w:delText>
        </w:r>
      </w:del>
      <w:ins w:id="207" w:author="vivo2" w:date="2023-10-10T17:13:00Z">
        <w:r w:rsidR="007048EF" w:rsidRPr="00574D78">
          <w:t>the</w:t>
        </w:r>
      </w:ins>
      <w:r w:rsidRPr="00574D78">
        <w:t xml:space="preserve"> NG-RAN </w:t>
      </w:r>
      <w:ins w:id="208" w:author="vivo2" w:date="2023-10-10T17:13:00Z">
        <w:r w:rsidR="007048EF" w:rsidRPr="00574D78">
          <w:t xml:space="preserve">to </w:t>
        </w:r>
      </w:ins>
      <w:ins w:id="209" w:author="vivo2" w:date="2023-10-10T17:15:00Z">
        <w:r w:rsidR="007048EF" w:rsidRPr="00574D78">
          <w:t>measure</w:t>
        </w:r>
      </w:ins>
      <w:ins w:id="210" w:author="vivo2" w:date="2023-10-10T17:13:00Z">
        <w:r w:rsidR="007048EF" w:rsidRPr="00574D78">
          <w:t xml:space="preserve"> and </w:t>
        </w:r>
      </w:ins>
      <w:r w:rsidRPr="00574D78">
        <w:t>report</w:t>
      </w:r>
      <w:del w:id="211" w:author="vivo2" w:date="2023-10-10T17:13:00Z">
        <w:r w:rsidRPr="00574D78" w:rsidDel="007048EF">
          <w:delText>ing for</w:delText>
        </w:r>
      </w:del>
      <w:r w:rsidRPr="00574D78">
        <w:t xml:space="preserve"> UL and/or DL QoS Flow congestion information to PSA UPF </w:t>
      </w:r>
      <w:del w:id="212" w:author="vivo2" w:date="2023-10-10T17:12:00Z">
        <w:r w:rsidRPr="00574D78" w:rsidDel="007048EF">
          <w:delText xml:space="preserve">is </w:delText>
        </w:r>
      </w:del>
      <w:r w:rsidRPr="00574D78">
        <w:t xml:space="preserve">as defined in 5.37.3. </w:t>
      </w:r>
    </w:p>
    <w:p w14:paraId="18C5F02B" w14:textId="0BDD991C" w:rsidR="007048EF" w:rsidRDefault="007048EF" w:rsidP="007048EF">
      <w:pPr>
        <w:pStyle w:val="NO"/>
        <w:rPr>
          <w:ins w:id="213" w:author="Weixinpeng (Jackie)" w:date="2023-11-15T10:55:00Z"/>
          <w:highlight w:val="magenta"/>
          <w:lang w:eastAsia="zh-CN"/>
        </w:rPr>
      </w:pPr>
      <w:ins w:id="214" w:author="vivo2" w:date="2023-10-10T17:15:00Z">
        <w:r w:rsidRPr="00574D78">
          <w:t>NOTE</w:t>
        </w:r>
      </w:ins>
      <w:ins w:id="215" w:author="Xiaowan Ke" w:date="2023-11-16T01:21:00Z">
        <w:r w:rsidR="00122741">
          <w:t>1</w:t>
        </w:r>
      </w:ins>
      <w:ins w:id="216" w:author="vivo2" w:date="2023-10-10T17:15:00Z">
        <w:r w:rsidRPr="00574D78">
          <w:t>:</w:t>
        </w:r>
        <w:r w:rsidRPr="00574D78">
          <w:tab/>
        </w:r>
        <w:r w:rsidRPr="00574D78">
          <w:rPr>
            <w:rFonts w:hint="eastAsia"/>
            <w:lang w:eastAsia="zh-CN"/>
          </w:rPr>
          <w:t>H</w:t>
        </w:r>
        <w:r w:rsidRPr="00574D78">
          <w:rPr>
            <w:lang w:eastAsia="zh-CN"/>
          </w:rPr>
          <w:t xml:space="preserve">ow the RAN </w:t>
        </w:r>
      </w:ins>
      <w:ins w:id="217" w:author="vivo2" w:date="2023-10-10T17:16:00Z">
        <w:r w:rsidR="00590E66" w:rsidRPr="00574D78">
          <w:rPr>
            <w:lang w:eastAsia="zh-CN"/>
          </w:rPr>
          <w:t>measures</w:t>
        </w:r>
      </w:ins>
      <w:ins w:id="218" w:author="vivo2" w:date="2023-10-10T17:15:00Z">
        <w:r w:rsidRPr="00574D78">
          <w:rPr>
            <w:lang w:eastAsia="zh-CN"/>
          </w:rPr>
          <w:t xml:space="preserve"> </w:t>
        </w:r>
      </w:ins>
      <w:ins w:id="219" w:author="Weixinpeng (Jackie)" w:date="2023-11-15T10:55:00Z">
        <w:r w:rsidR="00B55239" w:rsidRPr="00927BCB">
          <w:rPr>
            <w:lang w:eastAsia="zh-CN"/>
          </w:rPr>
          <w:t>and report</w:t>
        </w:r>
      </w:ins>
      <w:ins w:id="220" w:author="Xiaowan Ke" w:date="2023-11-16T01:15:00Z">
        <w:r w:rsidR="00927BCB" w:rsidRPr="00927BCB">
          <w:rPr>
            <w:lang w:eastAsia="zh-CN"/>
          </w:rPr>
          <w:t>s</w:t>
        </w:r>
      </w:ins>
      <w:ins w:id="221" w:author="Weixinpeng (Jackie)" w:date="2023-11-15T10:55:00Z">
        <w:r w:rsidR="00B55239">
          <w:rPr>
            <w:lang w:eastAsia="zh-CN"/>
          </w:rPr>
          <w:t xml:space="preserve"> </w:t>
        </w:r>
      </w:ins>
      <w:ins w:id="222" w:author="vivo2" w:date="2023-10-10T17:15:00Z">
        <w:r w:rsidRPr="00574D78">
          <w:rPr>
            <w:lang w:eastAsia="zh-CN"/>
          </w:rPr>
          <w:t xml:space="preserve">the congestion </w:t>
        </w:r>
        <w:r w:rsidRPr="00574D78">
          <w:t>information</w:t>
        </w:r>
        <w:r w:rsidRPr="00574D78">
          <w:rPr>
            <w:lang w:eastAsia="zh-CN"/>
          </w:rPr>
          <w:t xml:space="preserve"> is up to RAN implementation</w:t>
        </w:r>
      </w:ins>
      <w:ins w:id="223" w:author="Weixinpeng (Jackie)" w:date="2023-11-14T17:54:00Z">
        <w:r w:rsidR="00076B90" w:rsidRPr="00D223EA">
          <w:t>.</w:t>
        </w:r>
      </w:ins>
    </w:p>
    <w:p w14:paraId="1A7A339D" w14:textId="26F4595B" w:rsidR="00C53225" w:rsidRPr="00E26BA9" w:rsidRDefault="00C53225">
      <w:pPr>
        <w:pStyle w:val="NO"/>
        <w:rPr>
          <w:ins w:id="224" w:author="Xiaowan Ke" w:date="2023-11-16T01:08:00Z"/>
          <w:lang w:eastAsia="zh-CN"/>
        </w:rPr>
      </w:pPr>
      <w:ins w:id="225" w:author="Weixinpeng (Jackie)" w:date="2023-11-15T10:55:00Z">
        <w:r w:rsidRPr="00E26BA9">
          <w:t>NOTE</w:t>
        </w:r>
      </w:ins>
      <w:ins w:id="226" w:author="Xiaowan Ke" w:date="2023-11-16T01:21:00Z">
        <w:r w:rsidR="00122741" w:rsidRPr="001D5C6B">
          <w:t>2</w:t>
        </w:r>
      </w:ins>
      <w:ins w:id="227" w:author="Weixinpeng (Jackie)" w:date="2023-11-15T10:55:00Z">
        <w:r w:rsidRPr="00E26BA9">
          <w:t>:</w:t>
        </w:r>
        <w:r w:rsidRPr="00E26BA9">
          <w:tab/>
        </w:r>
        <w:r w:rsidRPr="00E26BA9">
          <w:rPr>
            <w:lang w:eastAsia="zh-CN"/>
          </w:rPr>
          <w:t>It is assumed that the RAN reports whenever there is a change in the percentage of</w:t>
        </w:r>
      </w:ins>
      <w:ins w:id="228" w:author="Xiaowan Ke" w:date="2023-11-16T01:09:00Z">
        <w:r w:rsidR="00D223EA" w:rsidRPr="001D5C6B">
          <w:rPr>
            <w:lang w:eastAsia="zh-CN"/>
          </w:rPr>
          <w:t xml:space="preserve"> packet</w:t>
        </w:r>
      </w:ins>
      <w:ins w:id="229" w:author="Weixinpeng (Jackie)" w:date="2023-11-15T10:55:00Z">
        <w:r w:rsidRPr="00E26BA9">
          <w:rPr>
            <w:lang w:eastAsia="zh-CN"/>
          </w:rPr>
          <w:t>s to be marked with ECN for L4S marking</w:t>
        </w:r>
      </w:ins>
      <w:ins w:id="230" w:author="Xiaowan Ke" w:date="2023-11-16T01:02:00Z">
        <w:r w:rsidR="002C6191" w:rsidRPr="00E26BA9">
          <w:rPr>
            <w:lang w:eastAsia="zh-CN"/>
          </w:rPr>
          <w:t xml:space="preserve"> </w:t>
        </w:r>
      </w:ins>
      <w:ins w:id="231" w:author="Xiaowan Ke" w:date="2023-11-16T01:09:00Z">
        <w:r w:rsidR="00D223EA" w:rsidRPr="001D5C6B">
          <w:rPr>
            <w:lang w:eastAsia="zh-CN"/>
          </w:rPr>
          <w:t>and/</w:t>
        </w:r>
      </w:ins>
      <w:ins w:id="232" w:author="Xiaowan Ke" w:date="2023-11-16T01:02:00Z">
        <w:r w:rsidR="002C6191" w:rsidRPr="00E26BA9">
          <w:rPr>
            <w:lang w:eastAsia="zh-CN"/>
          </w:rPr>
          <w:t xml:space="preserve">or </w:t>
        </w:r>
      </w:ins>
      <w:ins w:id="233" w:author="Weixinpeng (Jackie)" w:date="2023-11-15T10:55:00Z">
        <w:r w:rsidRPr="00E26BA9">
          <w:rPr>
            <w:lang w:eastAsia="zh-CN"/>
          </w:rPr>
          <w:t>congestion information. The granularity of change in percentage determination is up to RAN implementation.</w:t>
        </w:r>
      </w:ins>
    </w:p>
    <w:p w14:paraId="7BCCDCB0" w14:textId="64589DEB" w:rsidR="00E92199" w:rsidRPr="002114FB" w:rsidRDefault="00E92199" w:rsidP="00E92199">
      <w:pPr>
        <w:rPr>
          <w:ins w:id="234" w:author="vivo3" w:date="2023-11-02T15:43:00Z"/>
          <w:lang w:eastAsia="zh-CN"/>
        </w:rPr>
      </w:pPr>
      <w:ins w:id="235" w:author="vivo3" w:date="2023-11-02T15:43:00Z">
        <w:r w:rsidRPr="001D5C6B">
          <w:t xml:space="preserve">For the reporting of </w:t>
        </w:r>
      </w:ins>
      <w:ins w:id="236" w:author="Xiaowan Ke" w:date="2023-11-16T01:46:00Z">
        <w:r w:rsidR="00B11E72" w:rsidRPr="001D5C6B">
          <w:t xml:space="preserve">the </w:t>
        </w:r>
      </w:ins>
      <w:ins w:id="237" w:author="Xiaowan Ke" w:date="2023-11-16T01:47:00Z">
        <w:r w:rsidR="00B11E72" w:rsidRPr="001D5C6B">
          <w:t xml:space="preserve">congestion information </w:t>
        </w:r>
      </w:ins>
      <w:ins w:id="238" w:author="Xiaowan Ke" w:date="2023-11-16T01:43:00Z">
        <w:r w:rsidR="00B11E72" w:rsidRPr="001D5C6B">
          <w:t>from</w:t>
        </w:r>
      </w:ins>
      <w:ins w:id="239" w:author="Xiaowan Ke" w:date="2023-11-16T01:42:00Z">
        <w:r w:rsidR="005C0C3E" w:rsidRPr="001D5C6B">
          <w:t xml:space="preserve"> </w:t>
        </w:r>
        <w:r w:rsidR="005C0C3E" w:rsidRPr="001D5C6B">
          <w:rPr>
            <w:lang w:eastAsia="zh-CN"/>
          </w:rPr>
          <w:t>PSA</w:t>
        </w:r>
        <w:r w:rsidR="005C0C3E" w:rsidRPr="001D5C6B">
          <w:t xml:space="preserve"> </w:t>
        </w:r>
        <w:r w:rsidR="005C0C3E" w:rsidRPr="001D5C6B">
          <w:rPr>
            <w:lang w:eastAsia="zh-CN"/>
          </w:rPr>
          <w:t>UPF</w:t>
        </w:r>
      </w:ins>
      <w:ins w:id="240" w:author="Xiaowan Ke" w:date="2023-11-15T00:04:00Z">
        <w:r w:rsidR="00A87566" w:rsidRPr="001D5C6B">
          <w:t xml:space="preserve">, the periodical reporting </w:t>
        </w:r>
      </w:ins>
      <w:ins w:id="241" w:author="Xiaowan Ke" w:date="2023-11-16T01:12:00Z">
        <w:r w:rsidR="00927BCB" w:rsidRPr="001D5C6B">
          <w:t>is not</w:t>
        </w:r>
      </w:ins>
      <w:ins w:id="242" w:author="Xiaowan Ke" w:date="2023-11-15T00:04:00Z">
        <w:r w:rsidR="00A87566" w:rsidRPr="001D5C6B">
          <w:t xml:space="preserve"> appl</w:t>
        </w:r>
      </w:ins>
      <w:ins w:id="243" w:author="Xiaowan Ke" w:date="2023-11-16T01:12:00Z">
        <w:r w:rsidR="00927BCB" w:rsidRPr="001D5C6B">
          <w:t>ied</w:t>
        </w:r>
      </w:ins>
      <w:ins w:id="244" w:author="Xiaowan Ke" w:date="2023-11-15T01:51:00Z">
        <w:r w:rsidR="00943D05" w:rsidRPr="001D5C6B">
          <w:t xml:space="preserve"> an</w:t>
        </w:r>
      </w:ins>
      <w:ins w:id="245" w:author="Xiaowan Ke" w:date="2023-11-15T01:52:00Z">
        <w:r w:rsidR="00943D05" w:rsidRPr="001D5C6B">
          <w:t>d</w:t>
        </w:r>
      </w:ins>
      <w:ins w:id="246" w:author="vivo3" w:date="2023-11-02T15:43:00Z">
        <w:r w:rsidRPr="001D5C6B">
          <w:t xml:space="preserve"> only the </w:t>
        </w:r>
        <w:r w:rsidRPr="001D5C6B">
          <w:rPr>
            <w:i/>
            <w:iCs/>
          </w:rPr>
          <w:t>Reporting frequency</w:t>
        </w:r>
        <w:r w:rsidRPr="001D5C6B">
          <w:t xml:space="preserve"> ‘event triggered’ applies, see clause 5.8.2.18. The </w:t>
        </w:r>
      </w:ins>
      <w:ins w:id="247" w:author="Xiaowan Ke" w:date="2023-11-16T01:41:00Z">
        <w:r w:rsidR="005C0C3E" w:rsidRPr="001D5C6B">
          <w:rPr>
            <w:lang w:eastAsia="zh-CN"/>
          </w:rPr>
          <w:t>PSA</w:t>
        </w:r>
        <w:r w:rsidR="005C0C3E" w:rsidRPr="001D5C6B">
          <w:t xml:space="preserve"> </w:t>
        </w:r>
      </w:ins>
      <w:ins w:id="248" w:author="vivo3" w:date="2023-11-02T15:43:00Z">
        <w:r w:rsidRPr="001D5C6B">
          <w:t xml:space="preserve">UPF shall send a report when the measurement result crosses the indicated </w:t>
        </w:r>
        <w:r w:rsidRPr="001D5C6B">
          <w:rPr>
            <w:i/>
            <w:iCs/>
          </w:rPr>
          <w:t>Reporting threshold</w:t>
        </w:r>
        <w:r w:rsidRPr="001D5C6B">
          <w:t xml:space="preserve">. Subsequent reports shall not be sent by the PSA UPF during the </w:t>
        </w:r>
        <w:r w:rsidRPr="001D5C6B">
          <w:rPr>
            <w:i/>
            <w:iCs/>
          </w:rPr>
          <w:t>Minimum waiting time</w:t>
        </w:r>
        <w:r w:rsidRPr="001D5C6B">
          <w:t>.</w:t>
        </w:r>
      </w:ins>
    </w:p>
    <w:p w14:paraId="0D251E48" w14:textId="3395F569" w:rsidR="002114FB" w:rsidRPr="00574D78" w:rsidRDefault="00701BEA" w:rsidP="00701BEA">
      <w:pPr>
        <w:rPr>
          <w:ins w:id="249" w:author="Paul Schliwa-Bertling" w:date="2023-10-11T11:17:00Z"/>
        </w:rPr>
      </w:pPr>
      <w:r w:rsidRPr="00574D78">
        <w:t>The PSA UPF reports the received UL and/or DL QoS Flow congestion information to the target NF as instructed by the QoS Monitoring request</w:t>
      </w:r>
      <w:ins w:id="250" w:author="vivo2" w:date="2023-10-10T17:04:00Z">
        <w:r w:rsidR="00941B3C" w:rsidRPr="00574D78">
          <w:t xml:space="preserve"> (see clause 5.8.2.18)</w:t>
        </w:r>
      </w:ins>
      <w:r w:rsidRPr="00574D78">
        <w:t xml:space="preserve"> from the SMF</w:t>
      </w:r>
      <w:ins w:id="251" w:author="vivo2" w:date="2023-10-10T17:01:00Z">
        <w:r w:rsidR="002114FB" w:rsidRPr="00574D78">
          <w:t xml:space="preserve">. </w:t>
        </w:r>
      </w:ins>
    </w:p>
    <w:p w14:paraId="4C0356CC" w14:textId="51EC39C3" w:rsidR="00701BEA" w:rsidRPr="00574D78" w:rsidRDefault="00701BEA" w:rsidP="00701BEA">
      <w:pPr>
        <w:rPr>
          <w:ins w:id="252" w:author="vivo2" w:date="2023-10-10T14:44:00Z"/>
        </w:rPr>
      </w:pPr>
      <w:r w:rsidRPr="00574D78">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p w14:paraId="61B5FED0" w14:textId="04726723" w:rsidR="002718E2" w:rsidRPr="00574D78" w:rsidDel="001C0542" w:rsidRDefault="002718E2" w:rsidP="00701BEA">
      <w:pPr>
        <w:rPr>
          <w:del w:id="253" w:author="vivo3" w:date="2023-10-10T15:13:00Z"/>
        </w:rPr>
      </w:pPr>
    </w:p>
    <w:p w14:paraId="008C5B25" w14:textId="77777777" w:rsidR="00701BEA" w:rsidRPr="00574D78" w:rsidRDefault="00701BEA" w:rsidP="00701BEA"/>
    <w:p w14:paraId="6AA60BBF" w14:textId="77777777" w:rsidR="00701BEA" w:rsidRPr="00574D78" w:rsidRDefault="00701BEA" w:rsidP="00701BEA">
      <w:pPr>
        <w:pStyle w:val="3"/>
      </w:pPr>
      <w:r w:rsidRPr="00574D78">
        <w:t>5.45.4</w:t>
      </w:r>
      <w:r w:rsidRPr="00574D78">
        <w:tab/>
        <w:t>Data rate monitoring</w:t>
      </w:r>
      <w:bookmarkEnd w:id="195"/>
    </w:p>
    <w:p w14:paraId="7F1D7FB7" w14:textId="2EC27FFF" w:rsidR="00701BEA" w:rsidRPr="00574D78" w:rsidRDefault="00701BEA" w:rsidP="00701BEA">
      <w:r w:rsidRPr="00574D78">
        <w:t xml:space="preserve">The QoS Monitoring for data rate allows the measurement of the UL and/or DL data rate per QoS flow at </w:t>
      </w:r>
      <w:ins w:id="254" w:author="vivo2" w:date="2023-10-10T17:18:00Z">
        <w:r w:rsidR="00590E66" w:rsidRPr="00574D78">
          <w:t xml:space="preserve">the PSA </w:t>
        </w:r>
      </w:ins>
      <w:r w:rsidRPr="00574D78">
        <w:t>UPF and it can be applied to a Non-GBR or GBR QoS flow. The data rate is measured over a monitoring averaging window with a standardized value.</w:t>
      </w:r>
    </w:p>
    <w:p w14:paraId="1C645D58" w14:textId="7032B0EE" w:rsidR="00701BEA" w:rsidRDefault="00590E66" w:rsidP="00701BEA">
      <w:pPr>
        <w:rPr>
          <w:ins w:id="255" w:author="Weixinpeng (Jackie)" w:date="2023-11-15T10:47:00Z"/>
        </w:rPr>
      </w:pPr>
      <w:ins w:id="256" w:author="vivo2" w:date="2023-10-10T17:17:00Z">
        <w:r w:rsidRPr="00574D78">
          <w:t xml:space="preserve">The SMF may configure the UPF to perform and report QoS monitoring for data rates as described in 5.8.2.18. </w:t>
        </w:r>
      </w:ins>
      <w:r w:rsidR="00701BEA" w:rsidRPr="00574D78">
        <w:t xml:space="preserve">According to the QoS Monitoring request for UL and/or DL data rate from </w:t>
      </w:r>
      <w:ins w:id="257" w:author="vivo2" w:date="2023-10-10T17:18:00Z">
        <w:r w:rsidRPr="00574D78">
          <w:t xml:space="preserve">the </w:t>
        </w:r>
      </w:ins>
      <w:r w:rsidR="00701BEA" w:rsidRPr="00574D78">
        <w:t xml:space="preserve">SMF, </w:t>
      </w:r>
      <w:ins w:id="258" w:author="vivo2" w:date="2023-10-10T17:17:00Z">
        <w:r w:rsidRPr="00574D78">
          <w:t xml:space="preserve">the </w:t>
        </w:r>
      </w:ins>
      <w:r w:rsidR="00701BEA" w:rsidRPr="00574D78">
        <w:t>UPF is required to initiate data rate measurement for a QoS Flow and to report the measured data rate as instructed.</w:t>
      </w:r>
    </w:p>
    <w:p w14:paraId="63BA836F" w14:textId="1DCACC98" w:rsidR="00960435" w:rsidRPr="00574D78" w:rsidDel="00C53225" w:rsidRDefault="00960435" w:rsidP="00701BEA">
      <w:pPr>
        <w:rPr>
          <w:del w:id="259" w:author="Weixinpeng (Jackie)" w:date="2023-11-15T10:55:00Z"/>
          <w:lang w:eastAsia="zh-CN"/>
        </w:rPr>
      </w:pPr>
    </w:p>
    <w:p w14:paraId="08C86AFD" w14:textId="065B4BFB" w:rsidR="005A01F9" w:rsidRPr="00574D78" w:rsidRDefault="005A01F9" w:rsidP="005A01F9">
      <w:pPr>
        <w:pStyle w:val="EX"/>
      </w:pPr>
    </w:p>
    <w:bookmarkEnd w:id="12"/>
    <w:bookmarkEnd w:id="13"/>
    <w:bookmarkEnd w:id="14"/>
    <w:bookmarkEnd w:id="15"/>
    <w:bookmarkEnd w:id="16"/>
    <w:bookmarkEnd w:id="17"/>
    <w:bookmarkEnd w:id="18"/>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Pr="00574D78">
        <w:rPr>
          <w:rFonts w:ascii="Arial" w:hAnsi="Arial" w:cs="Arial"/>
          <w:color w:val="FF0000"/>
          <w:sz w:val="28"/>
          <w:szCs w:val="28"/>
          <w:lang w:val="en-US" w:eastAsia="zh-CN"/>
        </w:rPr>
        <w:t xml:space="preserve">End of changes </w:t>
      </w:r>
      <w:r w:rsidRPr="00574D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945B8" w14:textId="77777777" w:rsidR="00E14441" w:rsidRDefault="00E14441">
      <w:r>
        <w:separator/>
      </w:r>
    </w:p>
  </w:endnote>
  <w:endnote w:type="continuationSeparator" w:id="0">
    <w:p w14:paraId="308B2046" w14:textId="77777777" w:rsidR="00E14441" w:rsidRDefault="00E14441">
      <w:r>
        <w:continuationSeparator/>
      </w:r>
    </w:p>
  </w:endnote>
  <w:endnote w:type="continuationNotice" w:id="1">
    <w:p w14:paraId="1D3B2509" w14:textId="77777777" w:rsidR="00E14441" w:rsidRDefault="00E14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45D5B" w14:textId="77777777" w:rsidR="00E14441" w:rsidRDefault="00E14441">
      <w:r>
        <w:separator/>
      </w:r>
    </w:p>
  </w:footnote>
  <w:footnote w:type="continuationSeparator" w:id="0">
    <w:p w14:paraId="22AD33C7" w14:textId="77777777" w:rsidR="00E14441" w:rsidRDefault="00E14441">
      <w:r>
        <w:continuationSeparator/>
      </w:r>
    </w:p>
  </w:footnote>
  <w:footnote w:type="continuationNotice" w:id="1">
    <w:p w14:paraId="738ADEDC" w14:textId="77777777" w:rsidR="00E14441" w:rsidRDefault="00E144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99278776">
    <w:abstractNumId w:val="3"/>
  </w:num>
  <w:num w:numId="2" w16cid:durableId="42533421">
    <w:abstractNumId w:val="1"/>
  </w:num>
  <w:num w:numId="3" w16cid:durableId="403189122">
    <w:abstractNumId w:val="6"/>
  </w:num>
  <w:num w:numId="4" w16cid:durableId="12552802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7765494">
    <w:abstractNumId w:val="7"/>
  </w:num>
  <w:num w:numId="6" w16cid:durableId="2009825269">
    <w:abstractNumId w:val="5"/>
  </w:num>
  <w:num w:numId="7" w16cid:durableId="486094270">
    <w:abstractNumId w:val="0"/>
  </w:num>
  <w:num w:numId="8" w16cid:durableId="2788070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3">
    <w15:presenceInfo w15:providerId="None" w15:userId="vivo3"/>
  </w15:person>
  <w15:person w15:author="Xiaowan Ke">
    <w15:presenceInfo w15:providerId="AD" w15:userId="S::11073002@vivo.com::0f002de0-3f4c-45b8-b544-e83345ed25dd"/>
  </w15:person>
  <w15:person w15:author="vivo2">
    <w15:presenceInfo w15:providerId="None" w15:userId="vivo2"/>
  </w15:person>
  <w15:person w15:author="Ericsson (M.Mas)">
    <w15:presenceInfo w15:providerId="None" w15:userId="Ericsson (M.Mas)"/>
  </w15:person>
  <w15:person w15:author="Hyunsook (LGE)">
    <w15:presenceInfo w15:providerId="None" w15:userId="Hyunsook (LGE)"/>
  </w15:person>
  <w15:person w15:author="vivo">
    <w15:presenceInfo w15:providerId="None" w15:userId="vivo"/>
  </w15:person>
  <w15:person w15:author="Paul Schliwa-Bertling">
    <w15:presenceInfo w15:providerId="AD" w15:userId="S::paul.schliwa-bertling@ericsson.com::e9d3b1e5-689a-4e6e-b65e-75721e703357"/>
  </w15:person>
  <w15:person w15:author="Weixinpeng (Jackie)">
    <w15:presenceInfo w15:providerId="AD" w15:userId="S-1-5-21-147214757-305610072-1517763936-1313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24CAD"/>
    <w:rsid w:val="000332E9"/>
    <w:rsid w:val="0003751C"/>
    <w:rsid w:val="00041076"/>
    <w:rsid w:val="000412BE"/>
    <w:rsid w:val="000439BD"/>
    <w:rsid w:val="00044D75"/>
    <w:rsid w:val="00051883"/>
    <w:rsid w:val="00054FF4"/>
    <w:rsid w:val="00055E29"/>
    <w:rsid w:val="000570B9"/>
    <w:rsid w:val="000636FF"/>
    <w:rsid w:val="00066179"/>
    <w:rsid w:val="00066407"/>
    <w:rsid w:val="00071224"/>
    <w:rsid w:val="00076B90"/>
    <w:rsid w:val="000818D5"/>
    <w:rsid w:val="000A3BB1"/>
    <w:rsid w:val="000A46F0"/>
    <w:rsid w:val="000A48CA"/>
    <w:rsid w:val="000A6394"/>
    <w:rsid w:val="000B479F"/>
    <w:rsid w:val="000B7FED"/>
    <w:rsid w:val="000C038A"/>
    <w:rsid w:val="000C266B"/>
    <w:rsid w:val="000C435E"/>
    <w:rsid w:val="000C4752"/>
    <w:rsid w:val="000C47EC"/>
    <w:rsid w:val="000C6598"/>
    <w:rsid w:val="000D0E4C"/>
    <w:rsid w:val="000D19AF"/>
    <w:rsid w:val="000D44B3"/>
    <w:rsid w:val="000E097E"/>
    <w:rsid w:val="000F3C69"/>
    <w:rsid w:val="000F4D8F"/>
    <w:rsid w:val="001004C7"/>
    <w:rsid w:val="0010293D"/>
    <w:rsid w:val="0010346C"/>
    <w:rsid w:val="00107D71"/>
    <w:rsid w:val="00113794"/>
    <w:rsid w:val="001158A1"/>
    <w:rsid w:val="00120114"/>
    <w:rsid w:val="00120C1D"/>
    <w:rsid w:val="00122741"/>
    <w:rsid w:val="0013260F"/>
    <w:rsid w:val="00133598"/>
    <w:rsid w:val="00134E80"/>
    <w:rsid w:val="001368F7"/>
    <w:rsid w:val="00142AA9"/>
    <w:rsid w:val="00144F38"/>
    <w:rsid w:val="00145D43"/>
    <w:rsid w:val="001523B5"/>
    <w:rsid w:val="0015294C"/>
    <w:rsid w:val="00161632"/>
    <w:rsid w:val="00161B8F"/>
    <w:rsid w:val="001651DD"/>
    <w:rsid w:val="001671B6"/>
    <w:rsid w:val="00170C8A"/>
    <w:rsid w:val="00175664"/>
    <w:rsid w:val="00192C46"/>
    <w:rsid w:val="001934CE"/>
    <w:rsid w:val="00193A00"/>
    <w:rsid w:val="001A08B3"/>
    <w:rsid w:val="001A4043"/>
    <w:rsid w:val="001A7B60"/>
    <w:rsid w:val="001A7E2D"/>
    <w:rsid w:val="001B1B10"/>
    <w:rsid w:val="001B2B6F"/>
    <w:rsid w:val="001B52F0"/>
    <w:rsid w:val="001B7A65"/>
    <w:rsid w:val="001C0542"/>
    <w:rsid w:val="001C51A1"/>
    <w:rsid w:val="001C78C2"/>
    <w:rsid w:val="001D5C6B"/>
    <w:rsid w:val="001D734A"/>
    <w:rsid w:val="001E1D91"/>
    <w:rsid w:val="001E348D"/>
    <w:rsid w:val="001E41F3"/>
    <w:rsid w:val="001F169D"/>
    <w:rsid w:val="001F1776"/>
    <w:rsid w:val="001F3CC2"/>
    <w:rsid w:val="001F435C"/>
    <w:rsid w:val="00204124"/>
    <w:rsid w:val="00204A65"/>
    <w:rsid w:val="002114FB"/>
    <w:rsid w:val="002155B5"/>
    <w:rsid w:val="00216BC3"/>
    <w:rsid w:val="00217E7C"/>
    <w:rsid w:val="00223C54"/>
    <w:rsid w:val="00232AF5"/>
    <w:rsid w:val="00233E80"/>
    <w:rsid w:val="00234DBE"/>
    <w:rsid w:val="00243369"/>
    <w:rsid w:val="00252FA2"/>
    <w:rsid w:val="0025360F"/>
    <w:rsid w:val="00254890"/>
    <w:rsid w:val="0026004D"/>
    <w:rsid w:val="00263463"/>
    <w:rsid w:val="002640DD"/>
    <w:rsid w:val="002718E2"/>
    <w:rsid w:val="00275D12"/>
    <w:rsid w:val="002762B3"/>
    <w:rsid w:val="00280FF5"/>
    <w:rsid w:val="002831B9"/>
    <w:rsid w:val="00284FEB"/>
    <w:rsid w:val="002860C4"/>
    <w:rsid w:val="0029616C"/>
    <w:rsid w:val="00297234"/>
    <w:rsid w:val="002A225B"/>
    <w:rsid w:val="002B5741"/>
    <w:rsid w:val="002C0AEC"/>
    <w:rsid w:val="002C1380"/>
    <w:rsid w:val="002C6191"/>
    <w:rsid w:val="002E0808"/>
    <w:rsid w:val="002E0D43"/>
    <w:rsid w:val="002E472E"/>
    <w:rsid w:val="002E6214"/>
    <w:rsid w:val="002E7DA9"/>
    <w:rsid w:val="002F4007"/>
    <w:rsid w:val="002F40C9"/>
    <w:rsid w:val="002F51C3"/>
    <w:rsid w:val="0030182E"/>
    <w:rsid w:val="003035E8"/>
    <w:rsid w:val="00304EDA"/>
    <w:rsid w:val="00305409"/>
    <w:rsid w:val="0031111C"/>
    <w:rsid w:val="00311BF2"/>
    <w:rsid w:val="003269A2"/>
    <w:rsid w:val="00331C50"/>
    <w:rsid w:val="0033270D"/>
    <w:rsid w:val="00333DD6"/>
    <w:rsid w:val="003609EF"/>
    <w:rsid w:val="0036231A"/>
    <w:rsid w:val="00374DD4"/>
    <w:rsid w:val="0037660E"/>
    <w:rsid w:val="00376DD0"/>
    <w:rsid w:val="003777D4"/>
    <w:rsid w:val="0038311F"/>
    <w:rsid w:val="003867FB"/>
    <w:rsid w:val="00396045"/>
    <w:rsid w:val="003A3556"/>
    <w:rsid w:val="003A6C4B"/>
    <w:rsid w:val="003B2CDD"/>
    <w:rsid w:val="003C4657"/>
    <w:rsid w:val="003C4F1F"/>
    <w:rsid w:val="003C7CEB"/>
    <w:rsid w:val="003D04A2"/>
    <w:rsid w:val="003D04C2"/>
    <w:rsid w:val="003E1A36"/>
    <w:rsid w:val="003E30B4"/>
    <w:rsid w:val="003E383C"/>
    <w:rsid w:val="003E3FF4"/>
    <w:rsid w:val="003E5ED2"/>
    <w:rsid w:val="003F0BCC"/>
    <w:rsid w:val="003F6E78"/>
    <w:rsid w:val="003F7BD7"/>
    <w:rsid w:val="00410371"/>
    <w:rsid w:val="0041245E"/>
    <w:rsid w:val="0041555F"/>
    <w:rsid w:val="004242F1"/>
    <w:rsid w:val="0042535F"/>
    <w:rsid w:val="004307A6"/>
    <w:rsid w:val="004431EC"/>
    <w:rsid w:val="0044395E"/>
    <w:rsid w:val="00447D40"/>
    <w:rsid w:val="004512D3"/>
    <w:rsid w:val="0045290D"/>
    <w:rsid w:val="00453498"/>
    <w:rsid w:val="00470571"/>
    <w:rsid w:val="00470F2E"/>
    <w:rsid w:val="00471C8B"/>
    <w:rsid w:val="00472AE1"/>
    <w:rsid w:val="00472E8A"/>
    <w:rsid w:val="004808C2"/>
    <w:rsid w:val="0049652D"/>
    <w:rsid w:val="004A34E6"/>
    <w:rsid w:val="004A51E4"/>
    <w:rsid w:val="004B1696"/>
    <w:rsid w:val="004B2595"/>
    <w:rsid w:val="004B36BA"/>
    <w:rsid w:val="004B6858"/>
    <w:rsid w:val="004B75B7"/>
    <w:rsid w:val="004C1B36"/>
    <w:rsid w:val="004C449F"/>
    <w:rsid w:val="004C665A"/>
    <w:rsid w:val="004D126A"/>
    <w:rsid w:val="004D203B"/>
    <w:rsid w:val="004D3D23"/>
    <w:rsid w:val="004D7939"/>
    <w:rsid w:val="004E2195"/>
    <w:rsid w:val="004E52B0"/>
    <w:rsid w:val="004E55EE"/>
    <w:rsid w:val="004E61DD"/>
    <w:rsid w:val="004F0734"/>
    <w:rsid w:val="004F2A87"/>
    <w:rsid w:val="00500782"/>
    <w:rsid w:val="005056ED"/>
    <w:rsid w:val="005141D9"/>
    <w:rsid w:val="0051580D"/>
    <w:rsid w:val="00536A5D"/>
    <w:rsid w:val="005457B9"/>
    <w:rsid w:val="00547111"/>
    <w:rsid w:val="0055011F"/>
    <w:rsid w:val="005557C7"/>
    <w:rsid w:val="00561BB0"/>
    <w:rsid w:val="00564A57"/>
    <w:rsid w:val="0057187E"/>
    <w:rsid w:val="00573C60"/>
    <w:rsid w:val="00574D78"/>
    <w:rsid w:val="0058147B"/>
    <w:rsid w:val="00584F12"/>
    <w:rsid w:val="00590E66"/>
    <w:rsid w:val="00592B2D"/>
    <w:rsid w:val="00592D74"/>
    <w:rsid w:val="005960C0"/>
    <w:rsid w:val="005A01F9"/>
    <w:rsid w:val="005A3E64"/>
    <w:rsid w:val="005A777F"/>
    <w:rsid w:val="005B0AFD"/>
    <w:rsid w:val="005B0EAE"/>
    <w:rsid w:val="005B618F"/>
    <w:rsid w:val="005B7641"/>
    <w:rsid w:val="005C08BF"/>
    <w:rsid w:val="005C0C3E"/>
    <w:rsid w:val="005C371D"/>
    <w:rsid w:val="005C3E6B"/>
    <w:rsid w:val="005D06D4"/>
    <w:rsid w:val="005D15E3"/>
    <w:rsid w:val="005D2CA1"/>
    <w:rsid w:val="005E1AAD"/>
    <w:rsid w:val="005E2C44"/>
    <w:rsid w:val="005E4811"/>
    <w:rsid w:val="005F5AB8"/>
    <w:rsid w:val="005F68D2"/>
    <w:rsid w:val="005F7E14"/>
    <w:rsid w:val="0060093C"/>
    <w:rsid w:val="006207F9"/>
    <w:rsid w:val="00621188"/>
    <w:rsid w:val="0062199E"/>
    <w:rsid w:val="006242F1"/>
    <w:rsid w:val="006254D8"/>
    <w:rsid w:val="006255ED"/>
    <w:rsid w:val="006257ED"/>
    <w:rsid w:val="00626379"/>
    <w:rsid w:val="00627DFB"/>
    <w:rsid w:val="00630C69"/>
    <w:rsid w:val="00640D15"/>
    <w:rsid w:val="006433E6"/>
    <w:rsid w:val="00653DE4"/>
    <w:rsid w:val="00656E7A"/>
    <w:rsid w:val="00657AE5"/>
    <w:rsid w:val="006633ED"/>
    <w:rsid w:val="00663428"/>
    <w:rsid w:val="00664A42"/>
    <w:rsid w:val="00664FAB"/>
    <w:rsid w:val="00665C47"/>
    <w:rsid w:val="0067656B"/>
    <w:rsid w:val="00677AAC"/>
    <w:rsid w:val="00680C84"/>
    <w:rsid w:val="00686F7F"/>
    <w:rsid w:val="00687F08"/>
    <w:rsid w:val="00695808"/>
    <w:rsid w:val="006A1030"/>
    <w:rsid w:val="006A3BE3"/>
    <w:rsid w:val="006B006C"/>
    <w:rsid w:val="006B34DE"/>
    <w:rsid w:val="006B46FB"/>
    <w:rsid w:val="006B626B"/>
    <w:rsid w:val="006C58EE"/>
    <w:rsid w:val="006C74E4"/>
    <w:rsid w:val="006E0195"/>
    <w:rsid w:val="006E21FB"/>
    <w:rsid w:val="006E56A5"/>
    <w:rsid w:val="006E732F"/>
    <w:rsid w:val="006F18D3"/>
    <w:rsid w:val="006F6505"/>
    <w:rsid w:val="006F7194"/>
    <w:rsid w:val="00701BEA"/>
    <w:rsid w:val="007020A8"/>
    <w:rsid w:val="00704390"/>
    <w:rsid w:val="007048EF"/>
    <w:rsid w:val="00707647"/>
    <w:rsid w:val="00721B89"/>
    <w:rsid w:val="00726B08"/>
    <w:rsid w:val="00730261"/>
    <w:rsid w:val="00750FF9"/>
    <w:rsid w:val="00764D9A"/>
    <w:rsid w:val="00770F53"/>
    <w:rsid w:val="00771370"/>
    <w:rsid w:val="00773034"/>
    <w:rsid w:val="00792342"/>
    <w:rsid w:val="007977A8"/>
    <w:rsid w:val="007A02CF"/>
    <w:rsid w:val="007B0DB5"/>
    <w:rsid w:val="007B2084"/>
    <w:rsid w:val="007B512A"/>
    <w:rsid w:val="007B6AC6"/>
    <w:rsid w:val="007C092A"/>
    <w:rsid w:val="007C2097"/>
    <w:rsid w:val="007D2AB8"/>
    <w:rsid w:val="007D6A07"/>
    <w:rsid w:val="007E035C"/>
    <w:rsid w:val="007E1E3F"/>
    <w:rsid w:val="007E26F8"/>
    <w:rsid w:val="007F7259"/>
    <w:rsid w:val="007F78C7"/>
    <w:rsid w:val="008040A8"/>
    <w:rsid w:val="0081031A"/>
    <w:rsid w:val="00811F47"/>
    <w:rsid w:val="0081579C"/>
    <w:rsid w:val="0082003C"/>
    <w:rsid w:val="008279FA"/>
    <w:rsid w:val="008331B0"/>
    <w:rsid w:val="00834D66"/>
    <w:rsid w:val="00834E11"/>
    <w:rsid w:val="00842FDC"/>
    <w:rsid w:val="008453CD"/>
    <w:rsid w:val="0084789E"/>
    <w:rsid w:val="00862377"/>
    <w:rsid w:val="008626E7"/>
    <w:rsid w:val="00870EE7"/>
    <w:rsid w:val="0087502E"/>
    <w:rsid w:val="0087616C"/>
    <w:rsid w:val="00880642"/>
    <w:rsid w:val="008863B9"/>
    <w:rsid w:val="00886493"/>
    <w:rsid w:val="00892979"/>
    <w:rsid w:val="008A45A6"/>
    <w:rsid w:val="008A5BD8"/>
    <w:rsid w:val="008B2C6A"/>
    <w:rsid w:val="008B4535"/>
    <w:rsid w:val="008C52FB"/>
    <w:rsid w:val="008C5DF8"/>
    <w:rsid w:val="008D362A"/>
    <w:rsid w:val="008D3CCC"/>
    <w:rsid w:val="008D555E"/>
    <w:rsid w:val="008E394A"/>
    <w:rsid w:val="008F3789"/>
    <w:rsid w:val="008F3BCC"/>
    <w:rsid w:val="008F686C"/>
    <w:rsid w:val="00905B78"/>
    <w:rsid w:val="00905E04"/>
    <w:rsid w:val="009073E6"/>
    <w:rsid w:val="009148DE"/>
    <w:rsid w:val="009149D3"/>
    <w:rsid w:val="00922C2B"/>
    <w:rsid w:val="00927BCB"/>
    <w:rsid w:val="009326E5"/>
    <w:rsid w:val="00932F8A"/>
    <w:rsid w:val="00934078"/>
    <w:rsid w:val="0094083C"/>
    <w:rsid w:val="00940AFD"/>
    <w:rsid w:val="00941B3C"/>
    <w:rsid w:val="00941E30"/>
    <w:rsid w:val="00943D05"/>
    <w:rsid w:val="00947334"/>
    <w:rsid w:val="0095004B"/>
    <w:rsid w:val="00954728"/>
    <w:rsid w:val="00955862"/>
    <w:rsid w:val="00960435"/>
    <w:rsid w:val="0096427F"/>
    <w:rsid w:val="009738C2"/>
    <w:rsid w:val="00974FC4"/>
    <w:rsid w:val="009777D9"/>
    <w:rsid w:val="009839E4"/>
    <w:rsid w:val="00991B88"/>
    <w:rsid w:val="009936B6"/>
    <w:rsid w:val="0099470B"/>
    <w:rsid w:val="009A5753"/>
    <w:rsid w:val="009A579D"/>
    <w:rsid w:val="009C2717"/>
    <w:rsid w:val="009C4278"/>
    <w:rsid w:val="009D04F1"/>
    <w:rsid w:val="009D10AE"/>
    <w:rsid w:val="009D363C"/>
    <w:rsid w:val="009D3B8F"/>
    <w:rsid w:val="009D3EA6"/>
    <w:rsid w:val="009E0300"/>
    <w:rsid w:val="009E05EE"/>
    <w:rsid w:val="009E3297"/>
    <w:rsid w:val="009F398D"/>
    <w:rsid w:val="009F47E6"/>
    <w:rsid w:val="009F734F"/>
    <w:rsid w:val="009F74B7"/>
    <w:rsid w:val="00A00D42"/>
    <w:rsid w:val="00A130DB"/>
    <w:rsid w:val="00A14B53"/>
    <w:rsid w:val="00A2243E"/>
    <w:rsid w:val="00A246B6"/>
    <w:rsid w:val="00A3314C"/>
    <w:rsid w:val="00A4598E"/>
    <w:rsid w:val="00A476CC"/>
    <w:rsid w:val="00A47E70"/>
    <w:rsid w:val="00A50CF0"/>
    <w:rsid w:val="00A5244F"/>
    <w:rsid w:val="00A60579"/>
    <w:rsid w:val="00A62362"/>
    <w:rsid w:val="00A67457"/>
    <w:rsid w:val="00A7521B"/>
    <w:rsid w:val="00A7671C"/>
    <w:rsid w:val="00A77676"/>
    <w:rsid w:val="00A81AA5"/>
    <w:rsid w:val="00A81D7F"/>
    <w:rsid w:val="00A81E32"/>
    <w:rsid w:val="00A87566"/>
    <w:rsid w:val="00A91136"/>
    <w:rsid w:val="00A91505"/>
    <w:rsid w:val="00A92B1C"/>
    <w:rsid w:val="00A941E1"/>
    <w:rsid w:val="00AA0D4C"/>
    <w:rsid w:val="00AA28ED"/>
    <w:rsid w:val="00AA2CBC"/>
    <w:rsid w:val="00AB6897"/>
    <w:rsid w:val="00AC5820"/>
    <w:rsid w:val="00AD1035"/>
    <w:rsid w:val="00AD1CD8"/>
    <w:rsid w:val="00AD59E2"/>
    <w:rsid w:val="00AD768B"/>
    <w:rsid w:val="00AE2A4B"/>
    <w:rsid w:val="00AE7E78"/>
    <w:rsid w:val="00AF50C2"/>
    <w:rsid w:val="00B04470"/>
    <w:rsid w:val="00B11E72"/>
    <w:rsid w:val="00B156C9"/>
    <w:rsid w:val="00B17209"/>
    <w:rsid w:val="00B17EDD"/>
    <w:rsid w:val="00B21944"/>
    <w:rsid w:val="00B21B0F"/>
    <w:rsid w:val="00B258BB"/>
    <w:rsid w:val="00B3577C"/>
    <w:rsid w:val="00B4463E"/>
    <w:rsid w:val="00B55239"/>
    <w:rsid w:val="00B66458"/>
    <w:rsid w:val="00B67B97"/>
    <w:rsid w:val="00B744D6"/>
    <w:rsid w:val="00B828AD"/>
    <w:rsid w:val="00B9137A"/>
    <w:rsid w:val="00B968C8"/>
    <w:rsid w:val="00B96DD9"/>
    <w:rsid w:val="00B975EF"/>
    <w:rsid w:val="00BA3EC5"/>
    <w:rsid w:val="00BA51D9"/>
    <w:rsid w:val="00BB32A1"/>
    <w:rsid w:val="00BB5DFC"/>
    <w:rsid w:val="00BC1457"/>
    <w:rsid w:val="00BC59AD"/>
    <w:rsid w:val="00BD279D"/>
    <w:rsid w:val="00BD57BE"/>
    <w:rsid w:val="00BD6BB8"/>
    <w:rsid w:val="00BE44F9"/>
    <w:rsid w:val="00BF04E8"/>
    <w:rsid w:val="00BF175C"/>
    <w:rsid w:val="00BF2B68"/>
    <w:rsid w:val="00BF41E2"/>
    <w:rsid w:val="00BF77C1"/>
    <w:rsid w:val="00BF7B91"/>
    <w:rsid w:val="00C02FB2"/>
    <w:rsid w:val="00C22D09"/>
    <w:rsid w:val="00C42443"/>
    <w:rsid w:val="00C431B1"/>
    <w:rsid w:val="00C44B8A"/>
    <w:rsid w:val="00C53225"/>
    <w:rsid w:val="00C53562"/>
    <w:rsid w:val="00C542A3"/>
    <w:rsid w:val="00C610E7"/>
    <w:rsid w:val="00C66BA2"/>
    <w:rsid w:val="00C7473B"/>
    <w:rsid w:val="00C870BA"/>
    <w:rsid w:val="00C870F6"/>
    <w:rsid w:val="00C95985"/>
    <w:rsid w:val="00CA0099"/>
    <w:rsid w:val="00CA381B"/>
    <w:rsid w:val="00CA3FDD"/>
    <w:rsid w:val="00CA6EFE"/>
    <w:rsid w:val="00CB4A97"/>
    <w:rsid w:val="00CB68C0"/>
    <w:rsid w:val="00CC386F"/>
    <w:rsid w:val="00CC5026"/>
    <w:rsid w:val="00CC68D0"/>
    <w:rsid w:val="00CD40CF"/>
    <w:rsid w:val="00CD61B0"/>
    <w:rsid w:val="00CE0BC9"/>
    <w:rsid w:val="00CE0F3D"/>
    <w:rsid w:val="00CF1529"/>
    <w:rsid w:val="00CF61E1"/>
    <w:rsid w:val="00D03F9A"/>
    <w:rsid w:val="00D06624"/>
    <w:rsid w:val="00D06D51"/>
    <w:rsid w:val="00D14F8C"/>
    <w:rsid w:val="00D223EA"/>
    <w:rsid w:val="00D24991"/>
    <w:rsid w:val="00D24A8F"/>
    <w:rsid w:val="00D400ED"/>
    <w:rsid w:val="00D428AF"/>
    <w:rsid w:val="00D50255"/>
    <w:rsid w:val="00D51EB1"/>
    <w:rsid w:val="00D635B6"/>
    <w:rsid w:val="00D66520"/>
    <w:rsid w:val="00D66781"/>
    <w:rsid w:val="00D7560F"/>
    <w:rsid w:val="00D775BE"/>
    <w:rsid w:val="00D776C2"/>
    <w:rsid w:val="00D84AE9"/>
    <w:rsid w:val="00D85837"/>
    <w:rsid w:val="00D959D1"/>
    <w:rsid w:val="00DA11CE"/>
    <w:rsid w:val="00DA17A9"/>
    <w:rsid w:val="00DA54D7"/>
    <w:rsid w:val="00DB3827"/>
    <w:rsid w:val="00DB6B16"/>
    <w:rsid w:val="00DB75F2"/>
    <w:rsid w:val="00DC15D2"/>
    <w:rsid w:val="00DC6B87"/>
    <w:rsid w:val="00DD3F84"/>
    <w:rsid w:val="00DD4E27"/>
    <w:rsid w:val="00DD4EAC"/>
    <w:rsid w:val="00DE34CF"/>
    <w:rsid w:val="00DF794B"/>
    <w:rsid w:val="00E02B43"/>
    <w:rsid w:val="00E11ED6"/>
    <w:rsid w:val="00E12DA0"/>
    <w:rsid w:val="00E13F3D"/>
    <w:rsid w:val="00E14441"/>
    <w:rsid w:val="00E14FA0"/>
    <w:rsid w:val="00E17649"/>
    <w:rsid w:val="00E24DB1"/>
    <w:rsid w:val="00E26BA9"/>
    <w:rsid w:val="00E34898"/>
    <w:rsid w:val="00E35866"/>
    <w:rsid w:val="00E40AED"/>
    <w:rsid w:val="00E41052"/>
    <w:rsid w:val="00E42B02"/>
    <w:rsid w:val="00E44D31"/>
    <w:rsid w:val="00E47B74"/>
    <w:rsid w:val="00E51A4C"/>
    <w:rsid w:val="00E5704E"/>
    <w:rsid w:val="00E63074"/>
    <w:rsid w:val="00E717EB"/>
    <w:rsid w:val="00E71965"/>
    <w:rsid w:val="00E71C87"/>
    <w:rsid w:val="00E724B2"/>
    <w:rsid w:val="00E74749"/>
    <w:rsid w:val="00E763C7"/>
    <w:rsid w:val="00E77D81"/>
    <w:rsid w:val="00E92199"/>
    <w:rsid w:val="00E954E5"/>
    <w:rsid w:val="00EB09B7"/>
    <w:rsid w:val="00EC2345"/>
    <w:rsid w:val="00EC7413"/>
    <w:rsid w:val="00EC7740"/>
    <w:rsid w:val="00ED43CC"/>
    <w:rsid w:val="00ED6003"/>
    <w:rsid w:val="00ED6408"/>
    <w:rsid w:val="00EE031B"/>
    <w:rsid w:val="00EE1090"/>
    <w:rsid w:val="00EE5F73"/>
    <w:rsid w:val="00EE7D7C"/>
    <w:rsid w:val="00EF0128"/>
    <w:rsid w:val="00EF58DD"/>
    <w:rsid w:val="00EF6A2F"/>
    <w:rsid w:val="00F03C71"/>
    <w:rsid w:val="00F071E6"/>
    <w:rsid w:val="00F11AB7"/>
    <w:rsid w:val="00F166A4"/>
    <w:rsid w:val="00F2408E"/>
    <w:rsid w:val="00F25D98"/>
    <w:rsid w:val="00F300FB"/>
    <w:rsid w:val="00F36882"/>
    <w:rsid w:val="00F410AD"/>
    <w:rsid w:val="00F41BA6"/>
    <w:rsid w:val="00F52EED"/>
    <w:rsid w:val="00F53AFB"/>
    <w:rsid w:val="00F57624"/>
    <w:rsid w:val="00F666A7"/>
    <w:rsid w:val="00F72493"/>
    <w:rsid w:val="00F73958"/>
    <w:rsid w:val="00F74C08"/>
    <w:rsid w:val="00F80784"/>
    <w:rsid w:val="00F8636B"/>
    <w:rsid w:val="00F92930"/>
    <w:rsid w:val="00F96F82"/>
    <w:rsid w:val="00FA2F0B"/>
    <w:rsid w:val="00FA2F47"/>
    <w:rsid w:val="00FB28B0"/>
    <w:rsid w:val="00FB3A67"/>
    <w:rsid w:val="00FB6386"/>
    <w:rsid w:val="00FB755A"/>
    <w:rsid w:val="00FB7DB4"/>
    <w:rsid w:val="00FC156C"/>
    <w:rsid w:val="00FC34F9"/>
    <w:rsid w:val="00FC39BC"/>
    <w:rsid w:val="00FC3CB8"/>
    <w:rsid w:val="00FD1572"/>
    <w:rsid w:val="00FD4058"/>
    <w:rsid w:val="00FD5178"/>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8EBD2C-98E4-4197-A8C7-4BC1842AE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character" w:styleId="af6">
    <w:name w:val="Mention"/>
    <w:basedOn w:val="a0"/>
    <w:uiPriority w:val="99"/>
    <w:unhideWhenUsed/>
    <w:rsid w:val="001D734A"/>
    <w:rPr>
      <w:color w:val="2B579A"/>
      <w:shd w:val="clear" w:color="auto" w:fill="E1DFDD"/>
    </w:rPr>
  </w:style>
  <w:style w:type="character" w:styleId="af7">
    <w:name w:val="Unresolved Mention"/>
    <w:basedOn w:val="a0"/>
    <w:uiPriority w:val="99"/>
    <w:semiHidden/>
    <w:unhideWhenUsed/>
    <w:rsid w:val="00161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5F0BC5-158F-4B50-B184-2DA18BCE9940}">
  <ds:schemaRefs>
    <ds:schemaRef ds:uri="http://schemas.openxmlformats.org/officeDocument/2006/bibliography"/>
  </ds:schemaRefs>
</ds:datastoreItem>
</file>

<file path=customXml/itemProps2.xml><?xml version="1.0" encoding="utf-8"?>
<ds:datastoreItem xmlns:ds="http://schemas.openxmlformats.org/officeDocument/2006/customXml" ds:itemID="{8B849BD1-C7D2-4941-9D62-F6A5D1CFB883}">
  <ds:schemaRefs>
    <ds:schemaRef ds:uri="http://schemas.microsoft.com/sharepoint/v3/contenttype/forms"/>
  </ds:schemaRefs>
</ds:datastoreItem>
</file>

<file path=customXml/itemProps3.xml><?xml version="1.0" encoding="utf-8"?>
<ds:datastoreItem xmlns:ds="http://schemas.openxmlformats.org/officeDocument/2006/customXml" ds:itemID="{1DBFF3EC-D8F3-41FB-80B9-68412C498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6</Pages>
  <Words>2263</Words>
  <Characters>12901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 Ke</cp:lastModifiedBy>
  <cp:revision>4</cp:revision>
  <cp:lastPrinted>1900-01-01T17:00:00Z</cp:lastPrinted>
  <dcterms:created xsi:type="dcterms:W3CDTF">2023-11-16T23:16:00Z</dcterms:created>
  <dcterms:modified xsi:type="dcterms:W3CDTF">2023-11-17T14:15:00Z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(3)Ivf/YoTkdz7n9Rax59rHWd86BrkJiuQznPIpncuz6uaxctPAFsB5OOoS7qJSPIhUE/A7UPWo
vVNGma0oBToSSK8r2Wr34SyxRENKEXbUmQ+PSaz9vcIeUonoQ1qwIxE2yRLn6lqvaeFRGKkZ
llA4ncPFGWGDfAy7QgXzcGYoasIOHGuECYNGsN/mkZwrpbM85SKr88I/nHKXuvdxtHGVrmX0
rZ4uPbvQ5uw6y4JpQ5</vt:lpwstr>
  </property>
  <property fmtid="{D5CDD505-2E9C-101B-9397-08002B2CF9AE}" pid="22" name="_2015_ms_pID_7253431">
    <vt:lpwstr>S/v/te0AWKn0t6LBxq3wfvbQapR93X5sDsn0w6qi3XUQmmx9B/8smy
APz4YSvh9/eXvkfvdAG7zO38k1qISd0J9/FuZ+wLTSevJhKFTUxHOO49bCuyoqloTYUWlX8B
L9pmjVq8OU/+ooiYBxhM3y1AFxkHu7ifqqkAFGdAHBST4Hg2LlvdK5DUiqgXVuNyUxo2psjz
hN9B7lnaSvTzqRLVydDCul62RJaYj9RMTMXY</vt:lpwstr>
  </property>
  <property fmtid="{D5CDD505-2E9C-101B-9397-08002B2CF9AE}" pid="23" name="_2015_ms_pID_7253432">
    <vt:lpwstr>bQ==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